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6B" w:rsidRDefault="00CA0677" w:rsidP="00FA7B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2C84" wp14:editId="2FFE7688">
                <wp:simplePos x="0" y="0"/>
                <wp:positionH relativeFrom="column">
                  <wp:posOffset>6022340</wp:posOffset>
                </wp:positionH>
                <wp:positionV relativeFrom="paragraph">
                  <wp:posOffset>-247650</wp:posOffset>
                </wp:positionV>
                <wp:extent cx="677545" cy="375285"/>
                <wp:effectExtent l="0" t="0" r="27305" b="2476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3CF" w:rsidRPr="00A67EFA" w:rsidRDefault="00AB13CF" w:rsidP="00AB13CF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74.2pt;margin-top:-19.5pt;width:53.3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">
                <v:textbox>
                  <w:txbxContent>
                    <w:p w:rsidR="00AB13CF" w:rsidRPr="00A67EFA" w:rsidRDefault="00AB13CF" w:rsidP="00AB13CF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กทม.64</w:t>
                      </w:r>
                    </w:p>
                  </w:txbxContent>
                </v:textbox>
              </v:shape>
            </w:pict>
          </mc:Fallback>
        </mc:AlternateContent>
      </w:r>
      <w:r w:rsidR="00AB13CF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B30A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8488680</wp:posOffset>
                </wp:positionH>
                <wp:positionV relativeFrom="paragraph">
                  <wp:posOffset>-159385</wp:posOffset>
                </wp:positionV>
                <wp:extent cx="735965" cy="375285"/>
                <wp:effectExtent l="0" t="0" r="26035" b="247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6B" w:rsidRPr="00A67EFA" w:rsidRDefault="00FA7B6B" w:rsidP="00FA7B6B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8.4pt;margin-top:-12.55pt;width:57.9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">
                <v:textbox>
                  <w:txbxContent>
                    <w:p w:rsidR="00FA7B6B" w:rsidRPr="00A67EFA" w:rsidRDefault="00FA7B6B" w:rsidP="00FA7B6B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FA7B6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เป้าหมายการพัฒนากรุงเทพมหานคร ประจำปี พ.ศ. 2564</w:t>
      </w:r>
    </w:p>
    <w:p w:rsidR="00FA7B6B" w:rsidRPr="002529CC" w:rsidRDefault="00FA7B6B" w:rsidP="00FA7B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2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 มหานครสีเขียว สะดวกสบาย</w:t>
      </w:r>
    </w:p>
    <w:p w:rsidR="00FA7B6B" w:rsidRDefault="00FA7B6B" w:rsidP="00CA06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2.1 ภูมิทัศน์สวยงาม</w:t>
      </w:r>
    </w:p>
    <w:p w:rsidR="00267150" w:rsidRDefault="00FA7B6B" w:rsidP="00CA0677">
      <w:pPr>
        <w:spacing w:after="0"/>
        <w:ind w:right="-115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เป้าหมายที่ 2.1.1 กรุงเทพมหานครจัดระเบียบเมือง ปรับปรุงทัศนียภาพของเมืองให้แลดูสะอาด </w:t>
      </w:r>
      <w:r w:rsidR="00291D00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เป้าประสงค์ที่ 2.1.1.</w:t>
      </w:r>
      <w:r w:rsidR="00A11636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7150" w:rsidRPr="00F74E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ถนน</w:t>
      </w:r>
      <w:r w:rsidR="0026715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ทางเท้า และคลองสายหลักของ</w:t>
      </w:r>
      <w:r w:rsidR="00267150" w:rsidRPr="00F74E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กรุงเทพมหานครได้รับการปร</w:t>
      </w:r>
      <w:r w:rsidR="002671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ับ</w:t>
      </w:r>
      <w:r w:rsidR="0026715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ปรุง</w:t>
      </w:r>
      <w:r w:rsidR="0026715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ภูมิทัศน์</w:t>
      </w:r>
    </w:p>
    <w:p w:rsidR="00FA7B6B" w:rsidRPr="00A11636" w:rsidRDefault="00267150" w:rsidP="00CA0677">
      <w:pPr>
        <w:tabs>
          <w:tab w:val="left" w:pos="2353"/>
          <w:tab w:val="left" w:pos="4253"/>
        </w:tabs>
        <w:spacing w:after="0" w:line="240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291D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ให้มีควา</w:t>
      </w:r>
      <w:r w:rsidR="00291D0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</w:t>
      </w:r>
      <w:r w:rsidRPr="00F74E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เป็นระเบียบเรียบร้อย สะอาด สวยงาม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1823"/>
        <w:gridCol w:w="2833"/>
        <w:gridCol w:w="1968"/>
        <w:gridCol w:w="1291"/>
        <w:gridCol w:w="1128"/>
      </w:tblGrid>
      <w:tr w:rsidR="00CA0677" w:rsidRPr="002B6FF8" w:rsidTr="00CA0677">
        <w:trPr>
          <w:trHeight w:val="751"/>
        </w:trPr>
        <w:tc>
          <w:tcPr>
            <w:tcW w:w="0" w:type="auto"/>
            <w:shd w:val="clear" w:color="auto" w:fill="D9D9D9"/>
            <w:vAlign w:val="center"/>
          </w:tcPr>
          <w:p w:rsidR="00291D00" w:rsidRDefault="00291D00" w:rsidP="00291D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91D00" w:rsidRDefault="00291D00" w:rsidP="00291D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291D00" w:rsidRDefault="00291D00" w:rsidP="00291D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291D00" w:rsidRDefault="00291D00" w:rsidP="00291D00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91D00" w:rsidRDefault="00291D00" w:rsidP="00291D00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91D00" w:rsidRDefault="00291D00" w:rsidP="00291D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91D00" w:rsidRDefault="00291D00" w:rsidP="00291D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91D00" w:rsidRDefault="00291D00" w:rsidP="00291D0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A0677" w:rsidRPr="00CE26EF" w:rsidTr="00CA0677">
        <w:trPr>
          <w:trHeight w:val="1138"/>
        </w:trPr>
        <w:tc>
          <w:tcPr>
            <w:tcW w:w="0" w:type="auto"/>
          </w:tcPr>
          <w:p w:rsidR="00CA0677" w:rsidRPr="00257EED" w:rsidRDefault="00CA0677" w:rsidP="00CA0677">
            <w:p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1. จำนวน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</w:t>
            </w: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สายหลักที่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ได้รับการปรับ</w:t>
            </w: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ปรุง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0" w:type="auto"/>
          </w:tcPr>
          <w:p w:rsidR="00CA0677" w:rsidRPr="00B918C0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918C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อย่างน้อย</w:t>
            </w:r>
          </w:p>
          <w:p w:rsidR="00CA0677" w:rsidRPr="00B918C0" w:rsidRDefault="00CA0677" w:rsidP="00CA067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918C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15 </w:t>
            </w:r>
            <w:r w:rsidRPr="00B918C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เส้นทาง</w:t>
            </w:r>
            <w:r w:rsidRPr="00B918C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B918C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ตามจำนวนเส้นทาง</w:t>
            </w:r>
            <w:r w:rsidRPr="00B918C0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B918C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ที่กำหนดไว้ในแผน</w:t>
            </w:r>
          </w:p>
        </w:tc>
        <w:tc>
          <w:tcPr>
            <w:tcW w:w="2833" w:type="dxa"/>
            <w:vMerge w:val="restart"/>
          </w:tcPr>
          <w:p w:rsidR="00CA0677" w:rsidRPr="00257EED" w:rsidRDefault="00CA0677" w:rsidP="00CA06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บูรณาการความร่วมมือระหว่างหน่วยงานที่เกี่ยวข้องทั้งภาครัฐ ภาคเอกชน และภาคประชาชนในการสำรวจ ออกแบบ </w:t>
            </w:r>
            <w:r w:rsidRPr="00257EED">
              <w:rPr>
                <w:rFonts w:ascii="TH SarabunIT๙" w:hAnsi="TH SarabunIT๙" w:cs="TH SarabunIT๙"/>
                <w:color w:val="000000"/>
                <w:spacing w:val="3"/>
                <w:sz w:val="32"/>
                <w:szCs w:val="32"/>
                <w:cs/>
              </w:rPr>
              <w:t>วางแผนพัฒนาพื้นที่ และ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ดำเนินการปรับปรุงภูมิทัศน์ถนน</w:t>
            </w: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ทางเท้า และคลองสายหลัก</w:t>
            </w:r>
            <w:r w:rsidRPr="00257EED">
              <w:rPr>
                <w:rFonts w:ascii="TH SarabunIT๙" w:hAnsi="TH SarabunIT๙" w:cs="TH SarabunIT๙"/>
                <w:color w:val="000000"/>
                <w:spacing w:val="3"/>
                <w:sz w:val="32"/>
                <w:szCs w:val="32"/>
                <w:cs/>
              </w:rPr>
              <w:t>ใน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ย่านสำคัญ</w:t>
            </w:r>
            <w:r w:rsidRPr="00257EED">
              <w:rPr>
                <w:rFonts w:ascii="TH SarabunIT๙" w:hAnsi="TH SarabunIT๙" w:cs="TH SarabunIT๙"/>
                <w:color w:val="000000"/>
                <w:spacing w:val="3"/>
                <w:sz w:val="32"/>
                <w:szCs w:val="32"/>
                <w:cs/>
              </w:rPr>
              <w:t>ของกรุงเทพ</w:t>
            </w:r>
            <w:r>
              <w:rPr>
                <w:rFonts w:ascii="TH SarabunIT๙" w:hAnsi="TH SarabunIT๙" w:cs="TH SarabunIT๙" w:hint="cs"/>
                <w:color w:val="000000"/>
                <w:spacing w:val="3"/>
                <w:sz w:val="32"/>
                <w:szCs w:val="32"/>
                <w:cs/>
              </w:rPr>
              <w:t xml:space="preserve"> </w:t>
            </w:r>
            <w:r w:rsidRPr="00257EED">
              <w:rPr>
                <w:rFonts w:ascii="TH SarabunIT๙" w:hAnsi="TH SarabunIT๙" w:cs="TH SarabunIT๙"/>
                <w:color w:val="000000"/>
                <w:spacing w:val="3"/>
                <w:sz w:val="32"/>
                <w:szCs w:val="32"/>
                <w:cs/>
              </w:rPr>
              <w:t>มหานคร</w:t>
            </w:r>
            <w:r w:rsidRPr="00257EED">
              <w:rPr>
                <w:rStyle w:val="A6"/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เป็นไปตามข้อกำหนด</w:t>
            </w: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มาตรฐานสากล</w:t>
            </w: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Pr="00291D00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สอดคล้องกับเอกลักษณ์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ของแต่ละพื้นที่</w:t>
            </w:r>
          </w:p>
        </w:tc>
        <w:tc>
          <w:tcPr>
            <w:tcW w:w="1968" w:type="dxa"/>
            <w:vMerge w:val="restart"/>
          </w:tcPr>
          <w:p w:rsidR="00CA0677" w:rsidRPr="00257EED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CA0677" w:rsidRPr="00257EED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Merge w:val="restart"/>
          </w:tcPr>
          <w:p w:rsidR="00CA0677" w:rsidRPr="00CE26EF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A0677" w:rsidRPr="00CE26EF" w:rsidTr="00CA0677">
        <w:trPr>
          <w:trHeight w:val="386"/>
        </w:trPr>
        <w:tc>
          <w:tcPr>
            <w:tcW w:w="0" w:type="auto"/>
          </w:tcPr>
          <w:p w:rsidR="00CA0677" w:rsidRPr="00257EED" w:rsidRDefault="00CA0677" w:rsidP="00CA0677">
            <w:p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 จำนวนคลองสายหลักที่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ได้รับการปรับ</w:t>
            </w:r>
            <w:r w:rsidRPr="00257E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ปรุง</w:t>
            </w:r>
            <w:r w:rsidRPr="00257EE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ภูมิทัศน์</w:t>
            </w:r>
          </w:p>
        </w:tc>
        <w:tc>
          <w:tcPr>
            <w:tcW w:w="0" w:type="auto"/>
          </w:tcPr>
          <w:p w:rsidR="00CA0677" w:rsidRPr="00B918C0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918C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อย่างน้อย</w:t>
            </w:r>
          </w:p>
          <w:p w:rsidR="00CA0677" w:rsidRPr="00B918C0" w:rsidRDefault="00CA0677" w:rsidP="00B918C0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</w:pPr>
            <w:r w:rsidRPr="00B918C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20 </w:t>
            </w:r>
            <w:r w:rsidRPr="00B918C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คลองตามจำนวนคลองที่กำหนดไว้ในแผน</w:t>
            </w:r>
          </w:p>
        </w:tc>
        <w:tc>
          <w:tcPr>
            <w:tcW w:w="2833" w:type="dxa"/>
            <w:vMerge/>
          </w:tcPr>
          <w:p w:rsidR="00CA0677" w:rsidRPr="00CE26EF" w:rsidRDefault="00CA0677" w:rsidP="000F58E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68" w:type="dxa"/>
            <w:vMerge/>
          </w:tcPr>
          <w:p w:rsidR="00CA0677" w:rsidRPr="00CE26EF" w:rsidRDefault="00CA0677" w:rsidP="000F58E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0" w:type="auto"/>
            <w:vMerge/>
          </w:tcPr>
          <w:p w:rsidR="00CA0677" w:rsidRPr="00CE26EF" w:rsidRDefault="00CA0677" w:rsidP="000F58E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  <w:tc>
          <w:tcPr>
            <w:tcW w:w="0" w:type="auto"/>
            <w:vMerge/>
          </w:tcPr>
          <w:p w:rsidR="00CA0677" w:rsidRPr="00CE26EF" w:rsidRDefault="00CA0677" w:rsidP="000F58E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</w:pPr>
          </w:p>
        </w:tc>
      </w:tr>
      <w:tr w:rsidR="00CA0677" w:rsidRPr="00CE26EF" w:rsidTr="00CA0677">
        <w:trPr>
          <w:trHeight w:val="1138"/>
        </w:trPr>
        <w:tc>
          <w:tcPr>
            <w:tcW w:w="0" w:type="auto"/>
            <w:vMerge w:val="restart"/>
          </w:tcPr>
          <w:p w:rsidR="00CA0677" w:rsidRPr="00E329C8" w:rsidRDefault="00CA0677" w:rsidP="00EE561C">
            <w:p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3. </w:t>
            </w:r>
            <w:r w:rsidRPr="00E329C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จำนวนเครือข่ายความร่วมมือเพื่อการจัดระเบียบเมือง</w:t>
            </w:r>
          </w:p>
          <w:p w:rsidR="00CA0677" w:rsidRPr="00E329C8" w:rsidRDefault="00CA0677" w:rsidP="00EE561C">
            <w:p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(สนับสนุนภารกิจการควบคุม</w:t>
            </w: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ดูแล</w:t>
            </w: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ตรวจตรา</w:t>
            </w: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และบังคับการให้เป็นไปตามกฎหมาย</w:t>
            </w: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เพื่อให้เมืองมีความเป็นระเบียบ</w:t>
            </w: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เรียบร้อย</w:t>
            </w:r>
            <w:r w:rsidRPr="00E329C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E329C8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สะอาดสวยงาม)</w:t>
            </w:r>
          </w:p>
          <w:p w:rsidR="00CA0677" w:rsidRPr="00E329C8" w:rsidRDefault="00CA0677" w:rsidP="00EE561C">
            <w:p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0" w:type="auto"/>
            <w:vMerge w:val="restart"/>
          </w:tcPr>
          <w:p w:rsidR="00CA0677" w:rsidRPr="00E329C8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29C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ระดับกรุงเทพมหานคร</w:t>
            </w:r>
          </w:p>
          <w:p w:rsidR="00CA0677" w:rsidRPr="00E329C8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E329C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อย่างน้อย </w:t>
            </w:r>
          </w:p>
          <w:p w:rsidR="00CA0677" w:rsidRPr="00E329C8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E329C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1 เครือข่าย</w:t>
            </w:r>
          </w:p>
          <w:p w:rsidR="00CA0677" w:rsidRPr="00E329C8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CA0677" w:rsidRPr="00E329C8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33" w:type="dxa"/>
          </w:tcPr>
          <w:p w:rsidR="00CA0677" w:rsidRPr="00257EED" w:rsidRDefault="00CA0677" w:rsidP="00CA06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E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</w:t>
            </w:r>
            <w:r w:rsidRPr="0025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ทุกภาคส่วนเข้ามามี</w:t>
            </w:r>
            <w:r w:rsidRPr="00257EE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ส่วนร่วมในการจัดระเบียบเมือง</w:t>
            </w:r>
          </w:p>
        </w:tc>
        <w:tc>
          <w:tcPr>
            <w:tcW w:w="1968" w:type="dxa"/>
          </w:tcPr>
          <w:p w:rsidR="00CA0677" w:rsidRPr="00257EED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A0677" w:rsidRPr="00257EED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A0677" w:rsidRPr="00CE26EF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A0677" w:rsidRPr="00CE26EF" w:rsidTr="00CA0677">
        <w:trPr>
          <w:trHeight w:val="113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A0677" w:rsidRPr="00E329C8" w:rsidRDefault="00CA0677" w:rsidP="00EE561C">
            <w:pPr>
              <w:tabs>
                <w:tab w:val="left" w:pos="1560"/>
              </w:tabs>
              <w:spacing w:after="0" w:line="240" w:lineRule="auto"/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A0677" w:rsidRPr="00E329C8" w:rsidRDefault="00CA0677" w:rsidP="00EE561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CA0677" w:rsidRPr="00257EED" w:rsidRDefault="00CA0677" w:rsidP="00EE561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ส่งเสริมความรู้ความเข้าใจ และทัศนคติของประชาชนต่อ</w:t>
            </w:r>
            <w:r w:rsidRPr="00257EE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การจัดระเบียบเมือง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CA0677" w:rsidRPr="00257EED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0677" w:rsidRPr="00257EED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0677" w:rsidRDefault="00CA0677" w:rsidP="00D765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1636" w:rsidRDefault="00A11636" w:rsidP="00CA06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br w:type="page"/>
      </w:r>
      <w:r w:rsidR="00B30AE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34ABF" wp14:editId="760740C6">
                <wp:simplePos x="0" y="0"/>
                <wp:positionH relativeFrom="column">
                  <wp:posOffset>8488680</wp:posOffset>
                </wp:positionH>
                <wp:positionV relativeFrom="paragraph">
                  <wp:posOffset>-159385</wp:posOffset>
                </wp:positionV>
                <wp:extent cx="735965" cy="375285"/>
                <wp:effectExtent l="0" t="0" r="26035" b="2476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EAD" w:rsidRPr="00A67EFA" w:rsidRDefault="00191EAD" w:rsidP="00191EAD">
                            <w:pPr>
                              <w:ind w:left="-90" w:right="-136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กทม.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68.4pt;margin-top:-12.55pt;width:57.9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">
                <v:textbox>
                  <w:txbxContent>
                    <w:p w:rsidR="00191EAD" w:rsidRPr="00A67EFA" w:rsidRDefault="00191EAD" w:rsidP="00191EAD">
                      <w:pPr>
                        <w:ind w:left="-90" w:right="-136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กทม.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เป้าหมายที่ 2.1.1 กรุงเทพมหานครจัดระเบียบเมือง ปรับปรุงทัศนียภาพของเมืองให้แลดูสะอาด </w:t>
      </w:r>
    </w:p>
    <w:p w:rsidR="00A11636" w:rsidRDefault="00A11636" w:rsidP="00CA06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2.1.1.2  นำระบบท่อร้อยสายระบบสาธารณูปโภคลงใต้ดิน  </w:t>
      </w:r>
    </w:p>
    <w:p w:rsidR="00CA0677" w:rsidRDefault="00CA0677" w:rsidP="00CA06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273"/>
        <w:gridCol w:w="4240"/>
        <w:gridCol w:w="1280"/>
        <w:gridCol w:w="1450"/>
        <w:gridCol w:w="1128"/>
      </w:tblGrid>
      <w:tr w:rsidR="00291D00" w:rsidRPr="004B0ED0" w:rsidTr="00CA0677">
        <w:trPr>
          <w:trHeight w:val="751"/>
        </w:trPr>
        <w:tc>
          <w:tcPr>
            <w:tcW w:w="0" w:type="auto"/>
            <w:shd w:val="clear" w:color="auto" w:fill="D9D9D9"/>
            <w:vAlign w:val="center"/>
          </w:tcPr>
          <w:p w:rsidR="00291D00" w:rsidRDefault="00291D00" w:rsidP="004679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91D00" w:rsidRDefault="00291D00" w:rsidP="004679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1D00" w:rsidRDefault="00291D00" w:rsidP="004679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91D00" w:rsidRDefault="00291D00" w:rsidP="0046791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291D00" w:rsidRDefault="00291D00" w:rsidP="0046791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291D00" w:rsidRDefault="00291D00" w:rsidP="004679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291D00" w:rsidRDefault="00291D00" w:rsidP="004679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291D00" w:rsidRDefault="00291D00" w:rsidP="004679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291D00" w:rsidRPr="004B0ED0" w:rsidTr="00CA0677">
        <w:trPr>
          <w:trHeight w:val="1138"/>
        </w:trPr>
        <w:tc>
          <w:tcPr>
            <w:tcW w:w="0" w:type="auto"/>
            <w:tcBorders>
              <w:bottom w:val="nil"/>
            </w:tcBorders>
          </w:tcPr>
          <w:p w:rsidR="00291D00" w:rsidRDefault="00291D00" w:rsidP="00291D00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ระยะทางที่ได้ดำเนินการนำสาย</w:t>
            </w:r>
          </w:p>
          <w:p w:rsidR="00291D00" w:rsidRDefault="00291D00" w:rsidP="00291D00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ต่าง ๆ ลงใต้ดิน</w:t>
            </w:r>
          </w:p>
          <w:p w:rsidR="00291D00" w:rsidRPr="004B0ED0" w:rsidRDefault="00291D00" w:rsidP="00291D00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ช่วงสอง </w:t>
            </w:r>
          </w:p>
        </w:tc>
        <w:tc>
          <w:tcPr>
            <w:tcW w:w="0" w:type="auto"/>
            <w:tcBorders>
              <w:bottom w:val="nil"/>
            </w:tcBorders>
          </w:tcPr>
          <w:p w:rsidR="00291D00" w:rsidRPr="00147434" w:rsidRDefault="00291D00" w:rsidP="003954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136.4</w:t>
            </w:r>
            <w:r w:rsidRPr="001474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1D00" w:rsidRPr="00291D00" w:rsidRDefault="00291D00" w:rsidP="00291D00">
            <w:pPr>
              <w:spacing w:after="0" w:line="240" w:lineRule="auto"/>
              <w:ind w:right="-10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D3AD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สร้างความร่วมมือกับหน่วยงาน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ที่เกี่ยวข้องเพื่อวางแผนการทำงานให้เป็นไปในทิศทางเดียวกัน</w:t>
            </w:r>
          </w:p>
        </w:tc>
        <w:tc>
          <w:tcPr>
            <w:tcW w:w="0" w:type="auto"/>
            <w:tcBorders>
              <w:bottom w:val="nil"/>
            </w:tcBorders>
          </w:tcPr>
          <w:p w:rsidR="00291D00" w:rsidRPr="004B0ED0" w:rsidRDefault="00291D00" w:rsidP="00F041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91D00" w:rsidRPr="004B0ED0" w:rsidRDefault="00291D00" w:rsidP="00F041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291D00" w:rsidRDefault="00291D00" w:rsidP="00F0413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91D00" w:rsidRPr="004B0ED0" w:rsidRDefault="00291D00" w:rsidP="00F0413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91D00" w:rsidRPr="004B0ED0" w:rsidTr="00CA0677">
        <w:trPr>
          <w:trHeight w:val="1138"/>
        </w:trPr>
        <w:tc>
          <w:tcPr>
            <w:tcW w:w="0" w:type="auto"/>
            <w:tcBorders>
              <w:top w:val="nil"/>
              <w:bottom w:val="nil"/>
            </w:tcBorders>
          </w:tcPr>
          <w:p w:rsidR="00291D00" w:rsidRDefault="00291D00" w:rsidP="0039549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91D00" w:rsidRPr="00147434" w:rsidRDefault="00291D00" w:rsidP="003954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91D00" w:rsidRPr="006F3CEA" w:rsidRDefault="00291D00" w:rsidP="00291D0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จัดทำฐานข้อมูลแผนการดำเนินการ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นำสายสาธารณูปโภคลงใต้ดิน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91D00" w:rsidRPr="006F3CEA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91D00" w:rsidRPr="006F3CEA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291D00" w:rsidRPr="006F3CEA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291D00" w:rsidRPr="006F3CEA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91D00" w:rsidRPr="004B0ED0" w:rsidTr="00CA0677">
        <w:trPr>
          <w:trHeight w:val="1138"/>
        </w:trPr>
        <w:tc>
          <w:tcPr>
            <w:tcW w:w="0" w:type="auto"/>
            <w:tcBorders>
              <w:top w:val="nil"/>
            </w:tcBorders>
          </w:tcPr>
          <w:p w:rsidR="00291D00" w:rsidRDefault="00291D00" w:rsidP="0039549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91D00" w:rsidRPr="00147434" w:rsidRDefault="00291D00" w:rsidP="003954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91D00" w:rsidRPr="006F3CEA" w:rsidRDefault="00291D00" w:rsidP="00291D0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6F3CEA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6F3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F3CEA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สายสื่อสารลงดินตามโครงการ</w:t>
            </w:r>
            <w:r w:rsidRPr="00291D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เปลี่ยนระบบ</w:t>
            </w:r>
            <w:r w:rsidRPr="00291D0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</w:t>
            </w:r>
            <w:r w:rsidRPr="00291D0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ายไฟฟ้า</w:t>
            </w:r>
            <w:r w:rsidRPr="006F3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อากาศเป็นสายไฟฟ้าใต้ดินของการไฟฟ้านครหลวง </w:t>
            </w:r>
          </w:p>
          <w:p w:rsidR="00291D00" w:rsidRDefault="00291D00" w:rsidP="0039549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91D00" w:rsidRPr="006F3CEA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91D00" w:rsidRPr="006F3CEA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291D00" w:rsidRDefault="00291D00" w:rsidP="0039549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FA7B6B" w:rsidRDefault="00FA7B6B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A7B6B" w:rsidRDefault="00FA7B6B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Pr="00A622CA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22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622C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พื้นที่สวนสาธารณะ พื้นที่สีเขียวกระจายทั่วทุกพื้นที่</w:t>
      </w: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622CA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2.2.1 กทม.เป็นมหานครร่มรื่นด้วยพรรณไม้ มีพื้นที่สีเขียวเพื่อการพักผ่อนเพียงพอตามมาตรฐานสากล</w:t>
      </w:r>
    </w:p>
    <w:p w:rsidR="00B30AEF" w:rsidRPr="00A622CA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2.2.1.1 พัฒนาพื้นที่สีเขียวสำหรับพักผ่อนหย่อนใจและสร้างความร่มรื่นเพิ่มขึ้นกระจายทั่วในพื้นที่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1243"/>
        <w:gridCol w:w="2329"/>
        <w:gridCol w:w="2175"/>
        <w:gridCol w:w="1822"/>
        <w:gridCol w:w="1623"/>
      </w:tblGrid>
      <w:tr w:rsidR="00B30AEF" w:rsidRPr="007D4A1C" w:rsidTr="00CA0677">
        <w:trPr>
          <w:tblHeader/>
        </w:trPr>
        <w:tc>
          <w:tcPr>
            <w:tcW w:w="1831" w:type="dxa"/>
            <w:shd w:val="clear" w:color="auto" w:fill="D9D9D9"/>
            <w:vAlign w:val="center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29" w:type="dxa"/>
            <w:shd w:val="clear" w:color="auto" w:fill="D9D9D9"/>
            <w:vAlign w:val="center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7D4A1C" w:rsidRDefault="00B30AEF" w:rsidP="0055149D">
            <w:pPr>
              <w:spacing w:after="0" w:line="240" w:lineRule="auto"/>
              <w:ind w:right="-9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30AEF" w:rsidRPr="007D4A1C" w:rsidTr="00CA0677">
        <w:trPr>
          <w:trHeight w:val="359"/>
        </w:trPr>
        <w:tc>
          <w:tcPr>
            <w:tcW w:w="1831" w:type="dxa"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สัดส่วนพื้นที่สีเขียวในรูปแบบสวนต่อประชากร 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ตร.ม./คน)</w:t>
            </w:r>
          </w:p>
        </w:tc>
        <w:tc>
          <w:tcPr>
            <w:tcW w:w="1243" w:type="dxa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7.21</w:t>
            </w:r>
          </w:p>
        </w:tc>
        <w:tc>
          <w:tcPr>
            <w:tcW w:w="2329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D4A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พัฒนาพื้นที่สีเขียว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ขยายพื้นที่บริการสำหรับ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การพักผ่อนหย่อนใจและปรับปรุง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ภูมิทัศน์ให้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เกิดความ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ร่มรื่นสวยงามเหมาะสมกับ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สภาพพื้นที่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ตรวจสอบและประเมินศักยภาพพื้นที่สีเขียวเพื่อสภาพแวดล้อมที่ดีของเมือง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</w:rPr>
              <w:footnoteReference w:id="1"/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และการกำหนดแนวทางการพัฒนาให้เหมาะสมในแต่ละ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พื้นที่เขต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มาตรการที่ 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บูรณาการการพัฒนา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พื้นที่สีเขียว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ในรูปแบบสวนและหรือไม้ยืนต้น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ร่วมกับการ</w:t>
            </w:r>
            <w:r w:rsidRPr="007D4A1C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พัฒนาระบบสาธารณูปโภค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และโครงสร้างพื้นฐานของเมือง</w:t>
            </w:r>
          </w:p>
          <w:p w:rsidR="00B30AEF" w:rsidRDefault="00B30AEF" w:rsidP="0055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มาตรการที่ 4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D4A1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สร้างความ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ร่วมมือกับภาคีเครื</w:t>
            </w:r>
            <w:r w:rsidRPr="007D4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อข่ายภาคส่วนต่างๆ ในการพัฒนาสร้างพื้นที่สีเขียว</w:t>
            </w:r>
          </w:p>
          <w:p w:rsidR="00B30AEF" w:rsidRPr="007D4A1C" w:rsidRDefault="00B30AEF" w:rsidP="00551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ยั่งยืนให้แก่เมือง</w:t>
            </w:r>
          </w:p>
        </w:tc>
        <w:tc>
          <w:tcPr>
            <w:tcW w:w="2175" w:type="dxa"/>
            <w:vMerge w:val="restart"/>
            <w:tcBorders>
              <w:bottom w:val="nil"/>
            </w:tcBorders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0677" w:rsidRPr="007D4A1C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2" w:type="dxa"/>
            <w:vMerge w:val="restart"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vMerge w:val="restart"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30AEF" w:rsidRPr="007D4A1C" w:rsidTr="00CA0677">
        <w:trPr>
          <w:trHeight w:val="701"/>
        </w:trPr>
        <w:tc>
          <w:tcPr>
            <w:tcW w:w="1831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สัดส่วนพื้นที่สีเขียวยั่งยืนปลูกเลียนแบบระบบธรรมชาติ</w:t>
            </w: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***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ตร.ม./คน)</w:t>
            </w:r>
          </w:p>
        </w:tc>
        <w:tc>
          <w:tcPr>
            <w:tcW w:w="1243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0AEF" w:rsidRPr="007D4A1C" w:rsidTr="00CA0677">
        <w:trPr>
          <w:trHeight w:val="362"/>
        </w:trPr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vMerge w:val="restart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vMerge w:val="restart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B30AEF" w:rsidRPr="007D4A1C" w:rsidTr="00CA0677">
        <w:trPr>
          <w:trHeight w:val="648"/>
        </w:trPr>
        <w:tc>
          <w:tcPr>
            <w:tcW w:w="1831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สัดส่วนพื้นที่สวนสาธารณะ ได้รับการพัฒนาเพิ่มเป็น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ตร.ม./คน)</w:t>
            </w:r>
          </w:p>
        </w:tc>
        <w:tc>
          <w:tcPr>
            <w:tcW w:w="1243" w:type="dxa"/>
            <w:vMerge w:val="restart"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1.14</w:t>
            </w: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0AEF" w:rsidRPr="007D4A1C" w:rsidTr="00CA0677">
        <w:trPr>
          <w:trHeight w:val="1609"/>
        </w:trPr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30AEF" w:rsidRPr="007D4A1C" w:rsidTr="00CA0677">
        <w:trPr>
          <w:trHeight w:val="649"/>
        </w:trPr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B30AEF" w:rsidRPr="007D4A1C" w:rsidTr="00CA0677">
        <w:trPr>
          <w:trHeight w:val="671"/>
        </w:trPr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30AEF" w:rsidRPr="007D4A1C" w:rsidTr="00CA0677">
        <w:trPr>
          <w:trHeight w:val="1610"/>
        </w:trPr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vMerge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30AEF" w:rsidRPr="007D4A1C" w:rsidTr="00CA0677"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30AEF" w:rsidRPr="007D4A1C" w:rsidTr="00CA0677">
        <w:trPr>
          <w:trHeight w:val="1401"/>
        </w:trPr>
        <w:tc>
          <w:tcPr>
            <w:tcW w:w="1831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9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  <w:tcBorders>
              <w:top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30AEF" w:rsidRDefault="00B30AEF" w:rsidP="00B30AE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B30AEF" w:rsidRDefault="00B30AEF" w:rsidP="00B30AEF">
      <w:pPr>
        <w:rPr>
          <w:rFonts w:ascii="TH SarabunIT๙" w:hAnsi="TH SarabunIT๙" w:cs="TH SarabunIT๙"/>
          <w:sz w:val="32"/>
          <w:szCs w:val="32"/>
        </w:rPr>
      </w:pP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เป้าประสงค์ที่ 2.2.1.</w:t>
      </w:r>
      <w:r w:rsidRPr="00C663A4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อนุรักษ์ ฟนฟ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t>และรัก</w:t>
      </w:r>
      <w:r w:rsidRPr="00C663A4">
        <w:rPr>
          <w:rFonts w:ascii="TH SarabunIT๙" w:hAnsi="TH SarabunIT๙" w:cs="TH SarabunIT๙" w:hint="cs"/>
          <w:b/>
          <w:bCs/>
          <w:sz w:val="32"/>
          <w:szCs w:val="32"/>
          <w:cs/>
        </w:rPr>
        <w:t>ษา</w:t>
      </w: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พื้นที่สีเขียวเพื่อรักษ</w:t>
      </w:r>
      <w:r w:rsidRPr="00C663A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t>สภ</w:t>
      </w:r>
      <w:r w:rsidRPr="00C663A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t>พแวดลอมที่ดีของกรุงเทพมห</w:t>
      </w:r>
      <w:r w:rsidRPr="00C663A4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663A4">
        <w:rPr>
          <w:rFonts w:ascii="TH SarabunIT๙" w:hAnsi="TH SarabunIT๙" w:cs="TH SarabunIT๙"/>
          <w:b/>
          <w:bCs/>
          <w:sz w:val="32"/>
          <w:szCs w:val="32"/>
          <w:cs/>
        </w:rPr>
        <w:t>นคร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038"/>
        <w:gridCol w:w="2343"/>
        <w:gridCol w:w="2375"/>
        <w:gridCol w:w="1800"/>
        <w:gridCol w:w="1645"/>
      </w:tblGrid>
      <w:tr w:rsidR="00B30AEF" w:rsidRPr="007D4A1C" w:rsidTr="00CA067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30AEF" w:rsidRPr="007D4A1C" w:rsidTr="00CA0677">
        <w:tc>
          <w:tcPr>
            <w:tcW w:w="1822" w:type="dxa"/>
          </w:tcPr>
          <w:p w:rsidR="00B30AEF" w:rsidRDefault="00B30AEF" w:rsidP="0055149D">
            <w:pPr>
              <w:spacing w:after="0" w:line="240" w:lineRule="auto"/>
              <w:ind w:right="-104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ร้อยละพื้นที่</w:t>
            </w:r>
          </w:p>
          <w:p w:rsidR="00B30AEF" w:rsidRPr="007D4A1C" w:rsidRDefault="00B30AEF" w:rsidP="0055149D">
            <w:pPr>
              <w:spacing w:after="0" w:line="240" w:lineRule="auto"/>
              <w:ind w:right="-104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สีเขียวเพื่อ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ภาพแวดล้อมที่ดีต่อพื้นที่ กทม.</w:t>
            </w:r>
          </w:p>
        </w:tc>
        <w:tc>
          <w:tcPr>
            <w:tcW w:w="1038" w:type="dxa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12.5</w:t>
            </w:r>
          </w:p>
        </w:tc>
        <w:tc>
          <w:tcPr>
            <w:tcW w:w="2343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ind w:right="-143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มาตรการที่ ๑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สร้างองค์</w:t>
            </w:r>
            <w:r w:rsidRPr="007D4A1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ความรู้ จิตสำนึกให้</w:t>
            </w:r>
            <w:r w:rsidRPr="007D4A1C">
              <w:rPr>
                <w:rFonts w:ascii="TH SarabunIT๙" w:hAnsi="TH SarabunIT๙" w:cs="TH SarabunIT๙" w:hint="cs"/>
                <w:spacing w:val="-12"/>
                <w:sz w:val="32"/>
                <w:szCs w:val="32"/>
                <w:u w:val="single"/>
                <w:cs/>
              </w:rPr>
              <w:t>ภาคส่วน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ต่างๆ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ความตระหนักถึงความสำคัญของการมีอยู่ของพื้นที่สีเขียวและความหลากหลายทางชีวภาพ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ของเมือง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มาตรการที่ ๒ 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ผลักดันให้ทุกภาคส่วนมีส่วนร่วมรับผิดชอบในการอนุรักษ์ ฟื้นฟูและรักษาพื้นที่สีเชียวและความหลากหลายทางชีวภาพของเมือง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มาตรการที่ ๓ 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พัฒนาและยกระดับขีดความสามารถ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บุคลากรของกรุงเทพมหานคร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ในการจัดการพื้นที่เขียวและความหลากหลายทางชีวภาพของเมืองอย่างประสิทธิภาพและยั่งยืน</w:t>
            </w:r>
          </w:p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มาตรการที่ 4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กำหนดมาตรการทางผังเมือง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เพื่อสนับสนุนการอนุรักษ์ เพิ่มพื้นที่สีเขียวและความหลากหลายทางชีวภาพให้กับพื้นที่ของกรุงเทพ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มหานคร</w:t>
            </w:r>
          </w:p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มาตรการที่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พัฒนาและปรับปรุงฐานข้อมูลพื้นที่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สีเขียวและความหลากหลายทางชีวภาพของเมือง</w:t>
            </w:r>
          </w:p>
        </w:tc>
        <w:tc>
          <w:tcPr>
            <w:tcW w:w="2375" w:type="dxa"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7D4A1C" w:rsidTr="00CA0677">
        <w:trPr>
          <w:trHeight w:val="1699"/>
        </w:trPr>
        <w:tc>
          <w:tcPr>
            <w:tcW w:w="1822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D4A1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พื้นที่สีเขียวและ/หรือพื้นที่ทางธรรมชาติที่ได้รับการส่งเสริม อนุรักษ์ ฟื้นฟู รักษาและป้องกันการทำลายจนกลายเป็นพื้นที่ที่มีความหลากหลายทางชีวภาพ (แห่ง)</w:t>
            </w:r>
          </w:p>
        </w:tc>
        <w:tc>
          <w:tcPr>
            <w:tcW w:w="1038" w:type="dxa"/>
            <w:vMerge w:val="restart"/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43" w:type="dxa"/>
            <w:vMerge/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B30AEF" w:rsidRPr="007D4A1C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4A1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663A4" w:rsidTr="00CA0677">
        <w:trPr>
          <w:trHeight w:val="1401"/>
        </w:trPr>
        <w:tc>
          <w:tcPr>
            <w:tcW w:w="1822" w:type="dxa"/>
            <w:vMerge/>
          </w:tcPr>
          <w:p w:rsidR="00B30AEF" w:rsidRPr="00C663A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38" w:type="dxa"/>
            <w:vMerge/>
          </w:tcPr>
          <w:p w:rsidR="00B30AEF" w:rsidRPr="00C663A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3" w:type="dxa"/>
            <w:vMerge/>
          </w:tcPr>
          <w:p w:rsidR="00B30AEF" w:rsidRPr="00C663A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</w:tcPr>
          <w:p w:rsidR="00B30AEF" w:rsidRPr="00C663A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30AEF" w:rsidRPr="00C663A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B30AEF" w:rsidRPr="00C663A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</w:tr>
      <w:tr w:rsidR="00B30AEF" w:rsidRPr="00C663A4" w:rsidTr="00CA0677">
        <w:trPr>
          <w:trHeight w:val="1375"/>
        </w:trPr>
        <w:tc>
          <w:tcPr>
            <w:tcW w:w="1822" w:type="dxa"/>
            <w:vMerge/>
          </w:tcPr>
          <w:p w:rsidR="00B30AEF" w:rsidRPr="00C663A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38" w:type="dxa"/>
            <w:vMerge/>
          </w:tcPr>
          <w:p w:rsidR="00B30AEF" w:rsidRPr="00C663A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3" w:type="dxa"/>
            <w:vMerge/>
          </w:tcPr>
          <w:p w:rsidR="00B30AEF" w:rsidRPr="00C663A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75" w:type="dxa"/>
            <w:tcBorders>
              <w:top w:val="nil"/>
            </w:tcBorders>
          </w:tcPr>
          <w:p w:rsidR="00B30AEF" w:rsidRPr="00C663A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00" w:type="dxa"/>
            <w:tcBorders>
              <w:top w:val="nil"/>
            </w:tcBorders>
          </w:tcPr>
          <w:p w:rsidR="00B30AEF" w:rsidRPr="00C663A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5" w:type="dxa"/>
            <w:tcBorders>
              <w:top w:val="nil"/>
            </w:tcBorders>
          </w:tcPr>
          <w:p w:rsidR="00B30AEF" w:rsidRPr="00C663A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</w:p>
        </w:tc>
      </w:tr>
    </w:tbl>
    <w:p w:rsidR="00B30AEF" w:rsidRPr="00A622CA" w:rsidRDefault="00B30AEF" w:rsidP="00B30AEF">
      <w:pPr>
        <w:rPr>
          <w:rFonts w:ascii="TH SarabunIT๙" w:hAnsi="TH SarabunIT๙" w:cs="TH SarabunIT๙"/>
          <w:sz w:val="32"/>
          <w:szCs w:val="32"/>
          <w:cs/>
        </w:rPr>
        <w:sectPr w:rsidR="00B30AEF" w:rsidRPr="00A622CA" w:rsidSect="007D4A1C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0AEF" w:rsidRPr="007A19A3" w:rsidRDefault="00B30AEF" w:rsidP="00CA0677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A1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มิติที่ 2.3  ระบบขนส่งมวลชนทั่วถึง สะดวกประหยัด การจราจรคล่องตัว และมีทางเลือก</w:t>
      </w:r>
    </w:p>
    <w:p w:rsidR="00B30AEF" w:rsidRPr="007A19A3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19A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เป้าหมายที่ 2.3.1  ประชาชนเข้าถึงระบบขนส่งสาธารณะ มีทางเลือกในการเดินทางไม่ต้องพึ่งพารถส่วนบุคคล</w:t>
      </w:r>
    </w:p>
    <w:p w:rsidR="00B30AEF" w:rsidRPr="007A19A3" w:rsidRDefault="00B30AEF" w:rsidP="00B30A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Hlk3157666"/>
      <w:r w:rsidRPr="007A19A3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๒.๓.๑.๑ ขยายระบบขนส่งมวลชนให้ครอบคลุมพื้นที่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197"/>
        <w:gridCol w:w="1727"/>
        <w:gridCol w:w="1827"/>
        <w:gridCol w:w="1707"/>
        <w:gridCol w:w="1556"/>
      </w:tblGrid>
      <w:tr w:rsidR="00B30AEF" w:rsidRPr="006B7BF4" w:rsidTr="00CA0677">
        <w:trPr>
          <w:trHeight w:val="751"/>
        </w:trPr>
        <w:tc>
          <w:tcPr>
            <w:tcW w:w="2017" w:type="dxa"/>
            <w:shd w:val="clear" w:color="auto" w:fill="D9D9D9"/>
            <w:vAlign w:val="center"/>
          </w:tcPr>
          <w:bookmarkEnd w:id="0"/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97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27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27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6B7BF4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707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6B7BF4" w:rsidTr="00CA0677">
        <w:trPr>
          <w:trHeight w:val="1138"/>
        </w:trPr>
        <w:tc>
          <w:tcPr>
            <w:tcW w:w="2017" w:type="dxa"/>
            <w:vMerge w:val="restart"/>
          </w:tcPr>
          <w:p w:rsidR="00B30AEF" w:rsidRPr="006B7BF4" w:rsidRDefault="00B30AEF" w:rsidP="0055149D">
            <w:pPr>
              <w:spacing w:after="0" w:line="240" w:lineRule="auto"/>
              <w:ind w:right="-17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ร้อยละที่เพิ่มขึ้น</w:t>
            </w: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ของประชาชนที่ใช้บริการระบบขนส่ง</w:t>
            </w:r>
            <w:r w:rsidRPr="006B7BF4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มวลช</w:t>
            </w:r>
            <w:r w:rsidRPr="006B7BF4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>น</w:t>
            </w:r>
            <w:r w:rsidRPr="006B7BF4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กรุงเทพมหานคร</w:t>
            </w: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รถไฟฟ้า </w:t>
            </w:r>
            <w:r w:rsidRPr="006B7BF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BTS )</w:t>
            </w:r>
          </w:p>
        </w:tc>
        <w:tc>
          <w:tcPr>
            <w:tcW w:w="1197" w:type="dxa"/>
            <w:vMerge w:val="restart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</w:t>
            </w:r>
          </w:p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(เทียบกับปี ๒๕๖3)</w:t>
            </w:r>
          </w:p>
        </w:tc>
        <w:tc>
          <w:tcPr>
            <w:tcW w:w="172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ผลักดันระบบขนส่งมวลชนแบบบูรณาการ</w:t>
            </w:r>
          </w:p>
        </w:tc>
        <w:tc>
          <w:tcPr>
            <w:tcW w:w="182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6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6B7BF4" w:rsidTr="00CA0677">
        <w:trPr>
          <w:trHeight w:val="386"/>
        </w:trPr>
        <w:tc>
          <w:tcPr>
            <w:tcW w:w="2017" w:type="dxa"/>
            <w:vMerge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</w:tcPr>
          <w:p w:rsidR="00B30AEF" w:rsidRPr="006B7BF4" w:rsidRDefault="00B30AEF" w:rsidP="0055149D">
            <w:pPr>
              <w:spacing w:after="0" w:line="240" w:lineRule="auto"/>
              <w:ind w:right="-193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จัดทำระบบ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br/>
            </w:r>
            <w:r w:rsidRPr="006B7BF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ขนส่งมวลชนส่วน</w:t>
            </w:r>
            <w:r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br/>
            </w:r>
            <w:r w:rsidRPr="006B7BF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ต่อ</w:t>
            </w:r>
            <w:r w:rsidRPr="006B7B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ข</w:t>
            </w:r>
            <w:r w:rsidRPr="006B7BF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ยายเพิ่มขึ้น</w:t>
            </w:r>
          </w:p>
        </w:tc>
        <w:tc>
          <w:tcPr>
            <w:tcW w:w="182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6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B7BF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6B7BF4" w:rsidTr="00CA0677">
        <w:trPr>
          <w:trHeight w:val="386"/>
        </w:trPr>
        <w:tc>
          <w:tcPr>
            <w:tcW w:w="2017" w:type="dxa"/>
            <w:vMerge w:val="restart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ร้อยละของเส้นทางที่ดำเนินการตามผลการศึกษาความต้องการในการ</w:t>
            </w:r>
            <w:r w:rsidRPr="006B7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ห้</w:t>
            </w:r>
          </w:p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บริการระบบขนส่งมวลชนขนาดรอง (</w:t>
            </w:r>
            <w:r w:rsidRPr="006B7BF4">
              <w:rPr>
                <w:rFonts w:ascii="TH SarabunIT๙" w:hAnsi="TH SarabunIT๙" w:cs="TH SarabunIT๙"/>
                <w:sz w:val="32"/>
                <w:szCs w:val="32"/>
              </w:rPr>
              <w:t xml:space="preserve">Feeder)  </w:t>
            </w:r>
          </w:p>
        </w:tc>
        <w:tc>
          <w:tcPr>
            <w:tcW w:w="1197" w:type="dxa"/>
            <w:vMerge w:val="restart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6B7BF4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ตามผลการศึกษา)</w:t>
            </w:r>
          </w:p>
        </w:tc>
        <w:tc>
          <w:tcPr>
            <w:tcW w:w="1727" w:type="dxa"/>
          </w:tcPr>
          <w:p w:rsidR="00B30AEF" w:rsidRPr="006B7BF4" w:rsidRDefault="00B30AEF" w:rsidP="00CA0677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จัดทำระบบขนส่งมวลชนขนาดรอง</w:t>
            </w:r>
          </w:p>
        </w:tc>
        <w:tc>
          <w:tcPr>
            <w:tcW w:w="182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6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B30AEF" w:rsidRPr="006B7BF4" w:rsidTr="00CA0677">
        <w:trPr>
          <w:trHeight w:val="386"/>
        </w:trPr>
        <w:tc>
          <w:tcPr>
            <w:tcW w:w="2017" w:type="dxa"/>
            <w:vMerge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vMerge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>จัดทำสิ่งอำนวยความสะดวกเพื่อเชื่อมต่อระบบขนส่งมวลชน</w:t>
            </w:r>
          </w:p>
        </w:tc>
        <w:tc>
          <w:tcPr>
            <w:tcW w:w="182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07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556" w:type="dxa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B30AEF" w:rsidRDefault="00B30AEF" w:rsidP="00B30A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Pr="00ED1C88" w:rsidRDefault="00B30AEF" w:rsidP="00B30A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0B8C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๒.๓.๑.2 เพิ่มเส้นทางจักรยานให้มีความสะดวกและทั่วถึง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60"/>
        <w:gridCol w:w="1800"/>
        <w:gridCol w:w="1914"/>
        <w:gridCol w:w="1686"/>
        <w:gridCol w:w="1321"/>
      </w:tblGrid>
      <w:tr w:rsidR="00B30AEF" w:rsidRPr="00CC2789" w:rsidTr="00CA0677">
        <w:trPr>
          <w:trHeight w:val="751"/>
        </w:trPr>
        <w:tc>
          <w:tcPr>
            <w:tcW w:w="1908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B30AEF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  <w:vMerge w:val="restart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</w:t>
            </w: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ร้อยละของผู้ใช้จักรยานในการสัญจรเพิ่มขึ้น</w:t>
            </w:r>
          </w:p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vMerge w:val="restart"/>
          </w:tcPr>
          <w:p w:rsidR="00B30AEF" w:rsidRPr="005E6348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E63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5E63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๑๐</w:t>
            </w:r>
            <w:r w:rsidRPr="005E634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br/>
              <w:t>(</w:t>
            </w:r>
            <w:r w:rsidRPr="005E63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เทียบกับ</w:t>
            </w:r>
            <w:r w:rsidRPr="005E634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br/>
            </w:r>
            <w:r w:rsidRPr="005E6348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ปี </w:t>
            </w:r>
            <w:r w:rsidRPr="005E6348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2563</w:t>
            </w:r>
            <w:r w:rsidRPr="005E634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)เฉพาะเส้นทางที่มีการส่งเสริมการใช้จักรยาน</w:t>
            </w:r>
          </w:p>
        </w:tc>
        <w:tc>
          <w:tcPr>
            <w:tcW w:w="1800" w:type="dxa"/>
          </w:tcPr>
          <w:p w:rsidR="00B30AEF" w:rsidRPr="00CC2789" w:rsidRDefault="00B30AEF" w:rsidP="0055149D">
            <w:pPr>
              <w:spacing w:after="0" w:line="240" w:lineRule="auto"/>
              <w:ind w:right="-27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จัดทำเส้นทางจักรยานในถนน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สายใหม่</w:t>
            </w:r>
          </w:p>
        </w:tc>
        <w:tc>
          <w:tcPr>
            <w:tcW w:w="1914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86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  <w:vMerge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B30AEF" w:rsidRPr="00CC2789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</w:tcPr>
          <w:p w:rsidR="00B30AEF" w:rsidRPr="00CC2789" w:rsidRDefault="00B30AEF" w:rsidP="00CA0677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เพิ่มจำนวนจักรยานสาธารณะ เพื่อเชื่อ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มต่อการเดินทางระหว่างระบบขนส่ง</w:t>
            </w: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มวลขน การเดินทางระยะ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สั้</w:t>
            </w: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</w:t>
            </w:r>
            <w:r w:rsidR="00CA067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การท่องเที่ยว การเดินทางภายในชุมชนและระหว่างชุมชน</w:t>
            </w:r>
          </w:p>
        </w:tc>
        <w:tc>
          <w:tcPr>
            <w:tcW w:w="1914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86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32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B30AEF" w:rsidRDefault="00B30AEF" w:rsidP="00B30A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B30A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60"/>
        <w:gridCol w:w="1800"/>
        <w:gridCol w:w="1914"/>
        <w:gridCol w:w="1686"/>
        <w:gridCol w:w="1463"/>
      </w:tblGrid>
      <w:tr w:rsidR="00B30AEF" w:rsidRPr="00CC2789" w:rsidTr="00CA0677">
        <w:trPr>
          <w:trHeight w:val="75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14" w:type="dxa"/>
            <w:shd w:val="clear" w:color="auto" w:fill="D9D9D9"/>
            <w:vAlign w:val="center"/>
          </w:tcPr>
          <w:p w:rsidR="00B30AEF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C2789" w:rsidTr="00CA0677">
        <w:trPr>
          <w:trHeight w:val="751"/>
        </w:trPr>
        <w:tc>
          <w:tcPr>
            <w:tcW w:w="1908" w:type="dxa"/>
            <w:tcBorders>
              <w:bottom w:val="nil"/>
            </w:tcBorders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B30AEF" w:rsidRPr="00CC2789" w:rsidRDefault="00B30AEF" w:rsidP="0055149D">
            <w:pPr>
              <w:spacing w:after="0" w:line="240" w:lineRule="auto"/>
              <w:ind w:right="-27"/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</w:pP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จัดให้มีสิ่งอำนวยความสะดวก และ</w:t>
            </w: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คุ้มครองความปลอดภัยของผู้ขับขี่จักรยาน</w:t>
            </w: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ทั้งในการขับขี่และการจอดจักรยาน ตามเส้นทางต่างๆ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30AEF" w:rsidRDefault="00B30AEF" w:rsidP="0055149D">
            <w:pPr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30AEF" w:rsidRPr="00CC2789" w:rsidTr="00CA0677">
        <w:trPr>
          <w:trHeight w:val="751"/>
        </w:trPr>
        <w:tc>
          <w:tcPr>
            <w:tcW w:w="1908" w:type="dxa"/>
            <w:tcBorders>
              <w:top w:val="nil"/>
            </w:tcBorders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B30AEF" w:rsidRPr="00CC2789" w:rsidRDefault="00B30AEF" w:rsidP="0055149D">
            <w:pPr>
              <w:spacing w:after="0" w:line="240" w:lineRule="auto"/>
              <w:ind w:right="-27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CC278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กำหนดกฎหมายสำหรับการใช้จักรยาน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30AEF" w:rsidRDefault="00B30AEF" w:rsidP="0055149D">
            <w:pPr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30AEF" w:rsidRPr="00CC2789" w:rsidTr="00CA0677">
        <w:trPr>
          <w:trHeight w:val="7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EF" w:rsidRPr="006B7BF4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B7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จำนวนจุด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6B7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ชื่อมต่อขนส่งมวลชนที่ได้รับการสำรวจความต้องการเพื่อปรับปรุง หรือจัดสิ่งอำนวยความสะดวกสำหรับ</w:t>
            </w: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ผู้ใช้จักรยานในการสัญจร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AEF" w:rsidRPr="006B7BF4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ปรับปรุงจุดเชื่อมต่อการเดินทางเพื่ออำนวยความสะดวกแก่</w:t>
            </w:r>
            <w:r w:rsidRPr="006B7BF4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ผู้ใช้จักรยานในการสัญจร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EF" w:rsidRPr="006B7BF4" w:rsidRDefault="00B30AEF" w:rsidP="0055149D">
            <w:pPr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AEF" w:rsidRPr="006B7BF4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B30AEF" w:rsidRPr="00113AAA" w:rsidRDefault="00B30AEF" w:rsidP="00B30AEF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0677" w:rsidRDefault="00CA0677" w:rsidP="00B30AEF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30AEF" w:rsidRPr="00ED1C88" w:rsidRDefault="00B30AEF" w:rsidP="00B30AE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2B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เป้าประสงค์ที่ ๒.๓.๑.3 ส่งเสริมการเดินทางทางน้ำ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41"/>
        <w:gridCol w:w="1819"/>
        <w:gridCol w:w="1859"/>
        <w:gridCol w:w="1741"/>
        <w:gridCol w:w="1463"/>
      </w:tblGrid>
      <w:tr w:rsidR="00B30AEF" w:rsidRPr="00CC2789" w:rsidTr="00CA0677">
        <w:trPr>
          <w:trHeight w:val="751"/>
        </w:trPr>
        <w:tc>
          <w:tcPr>
            <w:tcW w:w="1908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19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B30AEF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ร้อยละของผู้สัญจรทางน้ำเพิ่มขึ้น</w:t>
            </w:r>
          </w:p>
        </w:tc>
        <w:tc>
          <w:tcPr>
            <w:tcW w:w="1241" w:type="dxa"/>
          </w:tcPr>
          <w:p w:rsidR="00B30AEF" w:rsidRPr="00CC2789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เทียบกับ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2563)</w:t>
            </w:r>
          </w:p>
        </w:tc>
        <w:tc>
          <w:tcPr>
            <w:tcW w:w="1819" w:type="dxa"/>
          </w:tcPr>
          <w:p w:rsidR="00B30AEF" w:rsidRPr="00CC2789" w:rsidRDefault="00B30AEF" w:rsidP="0055149D">
            <w:pPr>
              <w:spacing w:after="0" w:line="240" w:lineRule="auto"/>
              <w:ind w:right="-193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การพัฒนา</w:t>
            </w: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เส้นทางสัญจรทางน้ำ</w:t>
            </w: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เพื่อ</w:t>
            </w:r>
            <w:r w:rsidRPr="00113AA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สนับสนุนการเดินทาง</w:t>
            </w:r>
            <w:r w:rsidRPr="00CC278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ของประชาชน</w:t>
            </w:r>
          </w:p>
        </w:tc>
        <w:tc>
          <w:tcPr>
            <w:tcW w:w="185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4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63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</w:tcPr>
          <w:p w:rsidR="00B30AEF" w:rsidRPr="00CC2789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จำนวนท่าเรือโดยสารที่เพิ่มขึ้น</w:t>
            </w:r>
            <w:r w:rsidRPr="00113AAA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หรือได้รับการปรับปรุง</w:t>
            </w:r>
          </w:p>
        </w:tc>
        <w:tc>
          <w:tcPr>
            <w:tcW w:w="1241" w:type="dxa"/>
          </w:tcPr>
          <w:p w:rsidR="00B30AEF" w:rsidRPr="00CC2789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เฉลี่ยปีละ </w:t>
            </w:r>
          </w:p>
          <w:p w:rsidR="00B30AEF" w:rsidRPr="00CC2789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CC27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ท่า</w:t>
            </w:r>
          </w:p>
        </w:tc>
        <w:tc>
          <w:tcPr>
            <w:tcW w:w="1819" w:type="dxa"/>
          </w:tcPr>
          <w:p w:rsidR="00B30AEF" w:rsidRPr="00CC2789" w:rsidRDefault="00B30AEF" w:rsidP="0055149D">
            <w:pPr>
              <w:spacing w:after="0" w:line="240" w:lineRule="auto"/>
              <w:ind w:right="-193"/>
              <w:rPr>
                <w:rFonts w:ascii="TH SarabunIT๙" w:eastAsia="THSarabunPSK" w:hAnsi="TH SarabunIT๙" w:cs="TH SarabunIT๙"/>
                <w:spacing w:val="-6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ก่อสร้าง ปรับปรุง หรือบ</w:t>
            </w:r>
            <w:r w:rsidRPr="00CC2789">
              <w:rPr>
                <w:rFonts w:ascii="TH SarabunIT๙" w:eastAsia="THSarabunPSK" w:hAnsi="TH SarabunIT๙" w:cs="TH SarabunIT๙"/>
                <w:spacing w:val="-6"/>
                <w:sz w:val="32"/>
                <w:szCs w:val="32"/>
                <w:cs/>
              </w:rPr>
              <w:t>ำรุงรักษาท่า</w:t>
            </w:r>
          </w:p>
          <w:p w:rsidR="00B30AEF" w:rsidRPr="00CC2789" w:rsidRDefault="00B30AEF" w:rsidP="0055149D">
            <w:pPr>
              <w:spacing w:after="0" w:line="240" w:lineRule="auto"/>
              <w:ind w:right="-193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C2789">
              <w:rPr>
                <w:rFonts w:ascii="TH SarabunIT๙" w:eastAsia="THSarabunPSK" w:hAnsi="TH SarabunIT๙" w:cs="TH SarabunIT๙"/>
                <w:spacing w:val="-6"/>
                <w:sz w:val="32"/>
                <w:szCs w:val="32"/>
                <w:cs/>
              </w:rPr>
              <w:t>เทียบเรือ</w:t>
            </w:r>
          </w:p>
        </w:tc>
        <w:tc>
          <w:tcPr>
            <w:tcW w:w="185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4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63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ร้อยละความ</w:t>
            </w:r>
          </w:p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สำเร็จของการจัดสิ่งอำนวยความสะดวก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เพื่อสนับสนุนการสัญจรทางน้ำ</w:t>
            </w:r>
          </w:p>
        </w:tc>
        <w:tc>
          <w:tcPr>
            <w:tcW w:w="1241" w:type="dxa"/>
          </w:tcPr>
          <w:p w:rsidR="00B30AEF" w:rsidRPr="00CC2789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CC278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819" w:type="dxa"/>
          </w:tcPr>
          <w:p w:rsidR="00B30AEF" w:rsidRPr="00CC2789" w:rsidRDefault="00B30AEF" w:rsidP="0055149D">
            <w:pPr>
              <w:spacing w:after="0" w:line="240" w:lineRule="auto"/>
              <w:ind w:right="-193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  <w:r w:rsidRPr="00CC27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จัดสิ่งอ</w:t>
            </w:r>
            <w:r w:rsidRPr="00CC2789">
              <w:rPr>
                <w:rFonts w:ascii="TH SarabunIT๙" w:eastAsia="THSarabunPSK" w:hAnsi="TH SarabunIT๙" w:cs="TH SarabunIT๙"/>
                <w:spacing w:val="-6"/>
                <w:sz w:val="32"/>
                <w:szCs w:val="32"/>
                <w:cs/>
              </w:rPr>
              <w:t>ำนวยความสะดวกเพื่อสนับสนุนการเดินทางทางน้ำ</w:t>
            </w:r>
          </w:p>
        </w:tc>
        <w:tc>
          <w:tcPr>
            <w:tcW w:w="185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4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63" w:type="dxa"/>
          </w:tcPr>
          <w:p w:rsidR="00B30AEF" w:rsidRPr="00113AAA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B30AEF" w:rsidRDefault="00B30AEF" w:rsidP="00B30AEF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016A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</w:t>
      </w:r>
      <w:r w:rsidRPr="00016AE0">
        <w:rPr>
          <w:rFonts w:ascii="TH SarabunIT๙" w:hAnsi="TH SarabunIT๙" w:cs="TH SarabunIT๙"/>
          <w:b/>
          <w:bCs/>
          <w:sz w:val="32"/>
          <w:szCs w:val="32"/>
        </w:rPr>
        <w:t xml:space="preserve">2.3.1.4 </w:t>
      </w:r>
      <w:r w:rsidRPr="00613967">
        <w:rPr>
          <w:rFonts w:ascii="TH SarabunIT๙" w:hAnsi="TH SarabunIT๙" w:cs="TH SarabunIT๙"/>
          <w:b/>
          <w:bCs/>
          <w:sz w:val="32"/>
          <w:szCs w:val="32"/>
          <w:cs/>
        </w:rPr>
        <w:t>ผลักดันให้เกิดการปฏิรูปประสิทธิภาพ และคุณภาพการดำเนินงานของ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รถโดยสารธารณะ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241"/>
        <w:gridCol w:w="1819"/>
        <w:gridCol w:w="1859"/>
        <w:gridCol w:w="1741"/>
        <w:gridCol w:w="1463"/>
      </w:tblGrid>
      <w:tr w:rsidR="00B30AEF" w:rsidTr="00CA0677">
        <w:trPr>
          <w:trHeight w:val="751"/>
        </w:trPr>
        <w:tc>
          <w:tcPr>
            <w:tcW w:w="1908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19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59" w:type="dxa"/>
            <w:shd w:val="clear" w:color="auto" w:fill="D9D9D9"/>
            <w:vAlign w:val="center"/>
          </w:tcPr>
          <w:p w:rsidR="00B30AEF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463" w:type="dxa"/>
            <w:shd w:val="clear" w:color="auto" w:fill="D9D9D9"/>
            <w:vAlign w:val="center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  <w:vMerge w:val="restart"/>
          </w:tcPr>
          <w:p w:rsidR="00B30AEF" w:rsidRPr="00CC2789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C2789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ความพึงพอใจของผู้ใช้บริการ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13C3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B13C3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รถโดยสารสาธารณะ</w:t>
            </w:r>
            <w:r w:rsidRPr="00B13C3D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)</w:t>
            </w:r>
          </w:p>
        </w:tc>
        <w:tc>
          <w:tcPr>
            <w:tcW w:w="1241" w:type="dxa"/>
          </w:tcPr>
          <w:p w:rsidR="00B30AEF" w:rsidRPr="00CC2789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ร้อยละ 80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278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</w:t>
            </w:r>
          </w:p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278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และคุณภาพการให้บริการ</w:t>
            </w:r>
          </w:p>
        </w:tc>
        <w:tc>
          <w:tcPr>
            <w:tcW w:w="185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4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63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C2789" w:rsidTr="00CA0677">
        <w:trPr>
          <w:trHeight w:val="386"/>
        </w:trPr>
        <w:tc>
          <w:tcPr>
            <w:tcW w:w="1908" w:type="dxa"/>
            <w:vMerge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</w:tcPr>
          <w:p w:rsidR="00B30AEF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1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27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รณรงค์ให้ประชาชนลดการใช้รถยนต์ส่วนบุคคลในการเดินทาง</w:t>
            </w:r>
          </w:p>
        </w:tc>
        <w:tc>
          <w:tcPr>
            <w:tcW w:w="1859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41" w:type="dxa"/>
          </w:tcPr>
          <w:p w:rsidR="00B30AEF" w:rsidRPr="00CC2789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463" w:type="dxa"/>
          </w:tcPr>
          <w:p w:rsidR="00B30AEF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B30AEF" w:rsidRPr="00527E62" w:rsidRDefault="00B30AEF" w:rsidP="00B30AEF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Pr="00613967" w:rsidRDefault="00B30AEF" w:rsidP="00B30AEF">
      <w:pPr>
        <w:spacing w:before="24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30AEF" w:rsidRDefault="00B30AEF" w:rsidP="00B30AEF"/>
    <w:p w:rsidR="00B30AEF" w:rsidRDefault="00B30AEF" w:rsidP="00B30AEF"/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27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เป้าหมายที่ 2.3.2  การจราจรมีความคล่องตัวไม่แออัด</w:t>
      </w: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2.3.2.1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เพิ่มประสิทธิภาพโครงข่ายถนนในกรุงเทพมหานคร</w:t>
      </w:r>
    </w:p>
    <w:p w:rsidR="00B30AEF" w:rsidRPr="008A6E24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206"/>
        <w:gridCol w:w="2152"/>
        <w:gridCol w:w="1915"/>
        <w:gridCol w:w="1650"/>
        <w:gridCol w:w="1770"/>
      </w:tblGrid>
      <w:tr w:rsidR="00B30AEF" w:rsidRPr="00E731B5" w:rsidTr="0055149D">
        <w:trPr>
          <w:trHeight w:val="751"/>
        </w:trPr>
        <w:tc>
          <w:tcPr>
            <w:tcW w:w="1765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06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52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Pr="006B7BF4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6B7BF4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Pr="006B7BF4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7B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A0677" w:rsidRPr="00E731B5" w:rsidTr="00CA0677">
        <w:trPr>
          <w:trHeight w:val="3031"/>
        </w:trPr>
        <w:tc>
          <w:tcPr>
            <w:tcW w:w="1765" w:type="dxa"/>
          </w:tcPr>
          <w:p w:rsidR="00CA0677" w:rsidRDefault="00CA0677" w:rsidP="0055149D">
            <w:pPr>
              <w:spacing w:after="0" w:line="240" w:lineRule="auto"/>
              <w:ind w:right="-7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จำนวนถนนที่มีการกำหนดแผนงานก่อสร้างหรือปรับปรุงตามผังเมืองกำหนดหรือเพื่อการพัฒนาให้</w:t>
            </w:r>
          </w:p>
          <w:p w:rsidR="00CA0677" w:rsidRPr="00E731B5" w:rsidRDefault="00CA0677" w:rsidP="0055149D">
            <w:pPr>
              <w:spacing w:after="0" w:line="240" w:lineRule="auto"/>
              <w:ind w:right="-71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มีประสิทธิภาพ มากขึ้น</w:t>
            </w:r>
          </w:p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6" w:type="dxa"/>
          </w:tcPr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   5</w:t>
            </w:r>
            <w:r w:rsidRPr="00E731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เส้นทาง</w:t>
            </w:r>
          </w:p>
        </w:tc>
        <w:tc>
          <w:tcPr>
            <w:tcW w:w="2152" w:type="dxa"/>
            <w:vMerge w:val="restart"/>
          </w:tcPr>
          <w:p w:rsidR="00CA0677" w:rsidRPr="00E731B5" w:rsidRDefault="00CA0677" w:rsidP="00CA06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เพิ่มประสิทธิภาพถนนที่มีอยู่เดิมโดยการก่อสร้าง ถนน  สะพานข้ามทางแยก ทางลอดหรืออุโมงค์ลอดใต้ทางแยก ทางยกระดับฯลฯ</w:t>
            </w:r>
          </w:p>
        </w:tc>
        <w:tc>
          <w:tcPr>
            <w:tcW w:w="1915" w:type="dxa"/>
            <w:tcBorders>
              <w:bottom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70" w:type="dxa"/>
            <w:vMerge w:val="restart"/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A0677" w:rsidRPr="00E731B5" w:rsidTr="00CA0677">
        <w:trPr>
          <w:trHeight w:val="109"/>
        </w:trPr>
        <w:tc>
          <w:tcPr>
            <w:tcW w:w="1765" w:type="dxa"/>
            <w:vMerge w:val="restart"/>
          </w:tcPr>
          <w:p w:rsidR="00CA0677" w:rsidRPr="00E731B5" w:rsidRDefault="004D63FC" w:rsidP="0055149D">
            <w:pPr>
              <w:spacing w:after="0" w:line="240" w:lineRule="auto"/>
              <w:ind w:right="-71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CA0677"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อัตราความเร็วเฉลี่ยในการเดินทาง* </w:t>
            </w:r>
            <w:r w:rsidR="00CA06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0677"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ในพื้นที่ที่ได้รับการปรับปรุงโครงข่ายถนน</w:t>
            </w:r>
            <w:r w:rsidR="00CA067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A0677"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(กม./ชม.)</w:t>
            </w:r>
          </w:p>
          <w:p w:rsidR="00CA0677" w:rsidRPr="00E731B5" w:rsidRDefault="00CA0677" w:rsidP="005514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ชั้นนอก</w:t>
            </w:r>
          </w:p>
          <w:p w:rsidR="00CA0677" w:rsidRPr="00E731B5" w:rsidRDefault="00CA0677" w:rsidP="005514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ชั้นกลาง</w:t>
            </w:r>
          </w:p>
          <w:p w:rsidR="00CA0677" w:rsidRPr="00E731B5" w:rsidRDefault="00CA0677" w:rsidP="0055149D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731B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E731B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ชั้นใน</w:t>
            </w:r>
          </w:p>
        </w:tc>
        <w:tc>
          <w:tcPr>
            <w:tcW w:w="1206" w:type="dxa"/>
            <w:vMerge w:val="restart"/>
          </w:tcPr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</w:p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1B5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52" w:type="dxa"/>
            <w:vMerge/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70" w:type="dxa"/>
            <w:vMerge/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CA0677" w:rsidRPr="00E731B5" w:rsidTr="00CA0677">
        <w:trPr>
          <w:trHeight w:val="1138"/>
        </w:trPr>
        <w:tc>
          <w:tcPr>
            <w:tcW w:w="1765" w:type="dxa"/>
            <w:vMerge/>
          </w:tcPr>
          <w:p w:rsidR="00CA0677" w:rsidRPr="00E731B5" w:rsidRDefault="00CA0677" w:rsidP="0055149D">
            <w:pPr>
              <w:spacing w:after="0" w:line="240" w:lineRule="auto"/>
              <w:ind w:right="-71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06" w:type="dxa"/>
            <w:vMerge/>
          </w:tcPr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CA0677" w:rsidRPr="00E731B5" w:rsidRDefault="00CA0677" w:rsidP="00CA06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พัฒนาโครงการถนนตามผังโครงการระบบคมนาคมขนส่งเพื่อแก้ปัญหาด้านจราจร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0677" w:rsidRDefault="00CA0677" w:rsidP="0055149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70" w:type="dxa"/>
            <w:vMerge/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CA0677" w:rsidRPr="00E731B5" w:rsidTr="00CA0677">
        <w:trPr>
          <w:trHeight w:val="1138"/>
        </w:trPr>
        <w:tc>
          <w:tcPr>
            <w:tcW w:w="1765" w:type="dxa"/>
            <w:vMerge/>
          </w:tcPr>
          <w:p w:rsidR="00CA0677" w:rsidRPr="00E731B5" w:rsidRDefault="00CA0677" w:rsidP="0055149D">
            <w:pPr>
              <w:spacing w:after="0" w:line="240" w:lineRule="auto"/>
              <w:ind w:right="-71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06" w:type="dxa"/>
            <w:vMerge/>
          </w:tcPr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CA0677" w:rsidRPr="00E731B5" w:rsidRDefault="00CA0677" w:rsidP="00CA067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ขยายช่องจราจรเพื่อรองรับปริมาณการจราจร ในเขตกรุงเทพมหานคร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CA0677" w:rsidRDefault="00CA0677" w:rsidP="0055149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70" w:type="dxa"/>
            <w:vMerge/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CA0677" w:rsidRPr="00E731B5" w:rsidTr="0055149D">
        <w:trPr>
          <w:trHeight w:val="1138"/>
        </w:trPr>
        <w:tc>
          <w:tcPr>
            <w:tcW w:w="1765" w:type="dxa"/>
            <w:vMerge/>
          </w:tcPr>
          <w:p w:rsidR="00CA0677" w:rsidRPr="00E731B5" w:rsidRDefault="00CA0677" w:rsidP="0055149D">
            <w:pPr>
              <w:spacing w:after="0" w:line="240" w:lineRule="auto"/>
              <w:ind w:right="-71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06" w:type="dxa"/>
            <w:vMerge/>
          </w:tcPr>
          <w:p w:rsidR="00CA0677" w:rsidRPr="00E731B5" w:rsidRDefault="00CA0677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2" w:type="dxa"/>
          </w:tcPr>
          <w:p w:rsidR="00CA0677" w:rsidRPr="00E731B5" w:rsidRDefault="00CA0677" w:rsidP="00CA0677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พัฒนาถนนให้รองรับโครงข่ายระบบขนส่งมวลชนและ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731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 สาธารณูปโภค </w:t>
            </w:r>
            <w:r w:rsidRPr="00E731B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สาธารณูปการที่จะเกิดขึ้น</w:t>
            </w:r>
            <w:r w:rsidRPr="00BC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ในอนาคตบริเวณสถานีขนส่งมวลชนและพื้นที่</w:t>
            </w:r>
            <w:r w:rsidRPr="00E731B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โดยรอบ</w:t>
            </w:r>
          </w:p>
        </w:tc>
        <w:tc>
          <w:tcPr>
            <w:tcW w:w="1915" w:type="dxa"/>
            <w:tcBorders>
              <w:top w:val="nil"/>
            </w:tcBorders>
          </w:tcPr>
          <w:p w:rsidR="00CA0677" w:rsidRDefault="00CA0677" w:rsidP="0055149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770" w:type="dxa"/>
            <w:vMerge/>
          </w:tcPr>
          <w:p w:rsidR="00CA0677" w:rsidRPr="00E731B5" w:rsidRDefault="00CA0677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B30AEF" w:rsidRPr="00BC2F2B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BC2F2B">
        <w:rPr>
          <w:rFonts w:ascii="TH SarabunIT๙" w:hAnsi="TH SarabunIT๙" w:cs="TH SarabunIT๙" w:hint="cs"/>
          <w:b/>
          <w:bCs/>
          <w:sz w:val="24"/>
          <w:szCs w:val="24"/>
          <w:cs/>
        </w:rPr>
        <w:t>*</w:t>
      </w:r>
      <w:r w:rsidRPr="00BC2F2B">
        <w:rPr>
          <w:rFonts w:ascii="TH SarabunIT๙" w:eastAsia="Calibri" w:hAnsi="TH SarabunIT๙" w:cs="TH SarabunIT๙" w:hint="cs"/>
          <w:sz w:val="24"/>
          <w:szCs w:val="24"/>
          <w:cs/>
        </w:rPr>
        <w:t xml:space="preserve">อัตราความเร็วเฉลี่ยในการเดินทางบนถนนในช่วงเวลาเร่งด่วน คือ 07.00 </w:t>
      </w:r>
      <w:r w:rsidRPr="00BC2F2B">
        <w:rPr>
          <w:rFonts w:ascii="TH SarabunIT๙" w:eastAsia="Calibri" w:hAnsi="TH SarabunIT๙" w:cs="TH SarabunIT๙"/>
          <w:sz w:val="24"/>
          <w:szCs w:val="24"/>
          <w:cs/>
        </w:rPr>
        <w:t>–</w:t>
      </w:r>
      <w:r w:rsidRPr="00BC2F2B">
        <w:rPr>
          <w:rFonts w:ascii="TH SarabunIT๙" w:eastAsia="Calibri" w:hAnsi="TH SarabunIT๙" w:cs="TH SarabunIT๙" w:hint="cs"/>
          <w:sz w:val="24"/>
          <w:szCs w:val="24"/>
          <w:cs/>
        </w:rPr>
        <w:t xml:space="preserve"> 09.00 น. และ 16.00 </w:t>
      </w:r>
      <w:r w:rsidRPr="00BC2F2B">
        <w:rPr>
          <w:rFonts w:ascii="TH SarabunIT๙" w:eastAsia="Calibri" w:hAnsi="TH SarabunIT๙" w:cs="TH SarabunIT๙"/>
          <w:sz w:val="24"/>
          <w:szCs w:val="24"/>
          <w:cs/>
        </w:rPr>
        <w:t>–</w:t>
      </w:r>
      <w:r w:rsidRPr="00BC2F2B">
        <w:rPr>
          <w:rFonts w:ascii="TH SarabunIT๙" w:eastAsia="Calibri" w:hAnsi="TH SarabunIT๙" w:cs="TH SarabunIT๙" w:hint="cs"/>
          <w:sz w:val="24"/>
          <w:szCs w:val="24"/>
          <w:cs/>
        </w:rPr>
        <w:t xml:space="preserve"> 18.00 น.</w:t>
      </w: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0AEF" w:rsidRPr="00CA2766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276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เป้าประสงค์ที่ 2.3.2.2  เพิ่มประสิทธิภาพระบบควบคุมการจราจร</w:t>
      </w:r>
    </w:p>
    <w:p w:rsidR="00B30AEF" w:rsidRPr="008A6E24" w:rsidRDefault="00B30AEF" w:rsidP="00B30A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60"/>
        <w:gridCol w:w="2160"/>
        <w:gridCol w:w="1890"/>
        <w:gridCol w:w="1620"/>
        <w:gridCol w:w="1800"/>
      </w:tblGrid>
      <w:tr w:rsidR="00B30AEF" w:rsidRPr="00BC4981" w:rsidTr="0055149D">
        <w:trPr>
          <w:trHeight w:val="751"/>
          <w:tblHeader/>
        </w:trPr>
        <w:tc>
          <w:tcPr>
            <w:tcW w:w="1728" w:type="dxa"/>
            <w:shd w:val="clear" w:color="auto" w:fill="D9D9D9"/>
            <w:vAlign w:val="center"/>
          </w:tcPr>
          <w:p w:rsidR="00B30AEF" w:rsidRPr="00BC4981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B30AEF" w:rsidRPr="00BC4981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B30AEF" w:rsidRPr="00BC4981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B30AEF" w:rsidRPr="00BC4981" w:rsidRDefault="00B30AEF" w:rsidP="0055149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BC4981" w:rsidRDefault="00B30AEF" w:rsidP="0055149D">
            <w:pPr>
              <w:spacing w:after="0" w:line="240" w:lineRule="auto"/>
              <w:ind w:left="-91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(Flagship Project)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30AEF" w:rsidRPr="00BC4981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30AEF" w:rsidRPr="00BC4981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B30AEF" w:rsidRPr="00BC4981" w:rsidRDefault="00B30AEF" w:rsidP="0055149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BC4981" w:rsidTr="0055149D">
        <w:trPr>
          <w:trHeight w:val="1138"/>
        </w:trPr>
        <w:tc>
          <w:tcPr>
            <w:tcW w:w="1728" w:type="dxa"/>
            <w:vMerge w:val="restart"/>
          </w:tcPr>
          <w:p w:rsidR="00B30AEF" w:rsidRPr="00BC4981" w:rsidRDefault="004D63FC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1. </w:t>
            </w:r>
            <w:r w:rsidR="00B30AEF"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 (ทางแยก) ที่นำเทคโนโลยีมาใช้ในการจัดระบบจราจร</w:t>
            </w:r>
          </w:p>
        </w:tc>
        <w:tc>
          <w:tcPr>
            <w:tcW w:w="1260" w:type="dxa"/>
            <w:vMerge w:val="restart"/>
          </w:tcPr>
          <w:p w:rsidR="00B30AEF" w:rsidRPr="00BC4981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C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ของทางแยก</w:t>
            </w:r>
          </w:p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ที่ควบคุมสัญญาณ</w:t>
            </w:r>
          </w:p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>ไฟจราจร</w:t>
            </w:r>
          </w:p>
        </w:tc>
        <w:tc>
          <w:tcPr>
            <w:tcW w:w="216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จัดทำฐานข้อมูลปริมาณจราจร และความเร็ว</w:t>
            </w:r>
          </w:p>
        </w:tc>
        <w:tc>
          <w:tcPr>
            <w:tcW w:w="189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2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0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BC4981" w:rsidTr="0055149D">
        <w:trPr>
          <w:trHeight w:val="1138"/>
        </w:trPr>
        <w:tc>
          <w:tcPr>
            <w:tcW w:w="1728" w:type="dxa"/>
            <w:vMerge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พัฒนาระบบจราจรอัจฉริยะให้มีประสิทธิภาพเพื่อแก้ไขปัญหาจราจร</w:t>
            </w:r>
          </w:p>
        </w:tc>
        <w:tc>
          <w:tcPr>
            <w:tcW w:w="189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2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0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BC4981" w:rsidTr="0055149D">
        <w:trPr>
          <w:trHeight w:val="1138"/>
        </w:trPr>
        <w:tc>
          <w:tcPr>
            <w:tcW w:w="1728" w:type="dxa"/>
          </w:tcPr>
          <w:p w:rsidR="00B30AEF" w:rsidRDefault="004D63FC" w:rsidP="0055149D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2. </w:t>
            </w:r>
            <w:r w:rsidR="00B30AEF" w:rsidRPr="00BC49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ร้</w:t>
            </w:r>
            <w:r w:rsidR="00B30AEF"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อยละความ</w:t>
            </w:r>
          </w:p>
          <w:p w:rsidR="00B30AEF" w:rsidRDefault="00B30AEF" w:rsidP="0055149D">
            <w:pPr>
              <w:spacing w:after="0" w:line="240" w:lineRule="auto"/>
              <w:ind w:right="-19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สำเร็จของการ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30AEF" w:rsidRPr="00BC4981" w:rsidRDefault="00B30AEF" w:rsidP="0055149D">
            <w:pPr>
              <w:spacing w:after="0" w:line="240" w:lineRule="auto"/>
              <w:ind w:right="-198"/>
              <w:rPr>
                <w:rFonts w:ascii="TH SarabunIT๙" w:hAnsi="TH SarabunIT๙" w:cs="TH SarabunIT๙"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แก้ไขกล้องโทรทัศน์</w:t>
            </w: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วงจรปิด (</w:t>
            </w: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CCTV) </w:t>
            </w: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ด้านการจราจรให้สามารถใช้การได้ ภายใน </w:t>
            </w: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24 </w:t>
            </w: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ชม.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BC49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เมื่อได้รับการแจ้ง หรือตรวจพบ</w:t>
            </w:r>
          </w:p>
        </w:tc>
        <w:tc>
          <w:tcPr>
            <w:tcW w:w="1260" w:type="dxa"/>
          </w:tcPr>
          <w:p w:rsidR="00B30AEF" w:rsidRPr="00BC4981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16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C49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เพิ่มประสิทธิภาพการบริหารจัดการกล้อง </w:t>
            </w:r>
            <w:r w:rsidRPr="00BC4981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CCTV </w:t>
            </w:r>
            <w:r w:rsidRPr="00BC49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ด้านการจราจรพร้อมใช้งาน 24 ชม.</w:t>
            </w:r>
          </w:p>
        </w:tc>
        <w:tc>
          <w:tcPr>
            <w:tcW w:w="189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2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0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BC4981" w:rsidTr="0055149D">
        <w:trPr>
          <w:trHeight w:val="1138"/>
        </w:trPr>
        <w:tc>
          <w:tcPr>
            <w:tcW w:w="1728" w:type="dxa"/>
          </w:tcPr>
          <w:p w:rsidR="00B30AEF" w:rsidRPr="00BC4981" w:rsidRDefault="004D63FC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B30AEF" w:rsidRPr="00BC49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0AEF" w:rsidRPr="00BC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ร้อยละของจำนวน</w:t>
            </w:r>
            <w:r w:rsidR="00B30AEF"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</w:t>
            </w:r>
            <w:r w:rsidR="00B3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0AEF"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>โทรทัศน์วงจรปิด (</w:t>
            </w:r>
            <w:r w:rsidR="00B30AEF" w:rsidRPr="00BC4981">
              <w:rPr>
                <w:rFonts w:ascii="TH SarabunIT๙" w:hAnsi="TH SarabunIT๙" w:cs="TH SarabunIT๙"/>
                <w:sz w:val="32"/>
                <w:szCs w:val="32"/>
              </w:rPr>
              <w:t>CCTV)</w:t>
            </w:r>
            <w:r w:rsidR="00B30AEF" w:rsidRPr="00BC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ที่ได้รับ</w:t>
            </w:r>
            <w:r w:rsidR="00B3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0AEF" w:rsidRPr="00BC49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การเชื่อมโยงระบบเข้าสู่ศูนย์ควบคุม</w:t>
            </w:r>
          </w:p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30AEF" w:rsidRPr="00BC4981" w:rsidRDefault="00B30AEF" w:rsidP="0055149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16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BC49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เพิ่มประสิทธิภาพการเชื่อมโยงระบบ</w:t>
            </w:r>
            <w:r w:rsidRPr="00BC4981">
              <w:rPr>
                <w:rFonts w:ascii="TH SarabunIT๙" w:hAnsi="TH SarabunIT๙" w:cs="TH SarabunIT๙"/>
                <w:sz w:val="32"/>
                <w:szCs w:val="32"/>
                <w:cs/>
              </w:rPr>
              <w:t>กล้องโทรทัศน์วงจรปิด (</w:t>
            </w:r>
            <w:r w:rsidRPr="00BC4981">
              <w:rPr>
                <w:rFonts w:ascii="TH SarabunIT๙" w:hAnsi="TH SarabunIT๙" w:cs="TH SarabunIT๙"/>
                <w:sz w:val="32"/>
                <w:szCs w:val="32"/>
              </w:rPr>
              <w:t>CCTV)</w:t>
            </w:r>
          </w:p>
        </w:tc>
        <w:tc>
          <w:tcPr>
            <w:tcW w:w="189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62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1800" w:type="dxa"/>
          </w:tcPr>
          <w:p w:rsidR="00B30AEF" w:rsidRPr="00BC4981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B30AEF" w:rsidRDefault="00B30AEF" w:rsidP="00B30AEF"/>
    <w:p w:rsidR="004D63FC" w:rsidRDefault="004D63FC" w:rsidP="00B30AEF"/>
    <w:p w:rsidR="004D63FC" w:rsidRDefault="004D63FC" w:rsidP="00B30AEF"/>
    <w:p w:rsidR="004D63FC" w:rsidRDefault="004D63FC" w:rsidP="00B30AEF"/>
    <w:p w:rsidR="004D63FC" w:rsidRDefault="004D63FC" w:rsidP="00B30AEF"/>
    <w:p w:rsidR="004D63FC" w:rsidRDefault="004D63FC" w:rsidP="00B30AEF"/>
    <w:p w:rsidR="004D63FC" w:rsidRPr="009F3B04" w:rsidRDefault="004D63FC" w:rsidP="00B30AEF"/>
    <w:p w:rsidR="00B30AEF" w:rsidRPr="00D7366C" w:rsidRDefault="00B30AEF" w:rsidP="00B30AEF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มิติที่</w:t>
      </w:r>
      <w:r w:rsidRPr="00D7366C">
        <w:rPr>
          <w:rFonts w:ascii="TH SarabunIT๙" w:hAnsi="TH SarabunIT๙" w:cs="TH SarabunIT๙"/>
          <w:b/>
          <w:bCs/>
          <w:sz w:val="32"/>
          <w:szCs w:val="32"/>
        </w:rPr>
        <w:t xml:space="preserve"> 2.4 </w:t>
      </w: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การใช้พลังงานที่มีประสิทธิภาพและพลังงานทางเลือก</w:t>
      </w:r>
    </w:p>
    <w:p w:rsidR="00B30AEF" w:rsidRPr="00D7366C" w:rsidRDefault="00B30AEF" w:rsidP="00B30AEF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736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2.4.1</w:t>
      </w:r>
      <w:r w:rsidRPr="00D736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กรุงเทพมหานครเป็นเมืองที่ประหยัดพลังงานใช้พลังงานสะอาดที่เป็นมิตรกับสิ่งแวดล้อม</w:t>
      </w:r>
    </w:p>
    <w:p w:rsidR="00B30AEF" w:rsidRPr="00331D5E" w:rsidRDefault="00B30AEF" w:rsidP="00B30AE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D736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2.4.1.1 ลดการใช้พลังงานของหน่วยงานในกรุงเทพมหานคร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1118"/>
        <w:gridCol w:w="2049"/>
        <w:gridCol w:w="2053"/>
        <w:gridCol w:w="1433"/>
        <w:gridCol w:w="1739"/>
      </w:tblGrid>
      <w:tr w:rsidR="00B30AEF" w:rsidRPr="00C47158" w:rsidTr="0055149D">
        <w:trPr>
          <w:tblHeader/>
        </w:trPr>
        <w:tc>
          <w:tcPr>
            <w:tcW w:w="1865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121" w:type="dxa"/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7" w:type="dxa"/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D9D9D9"/>
          </w:tcPr>
          <w:p w:rsidR="00B30AEF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47158" w:rsidTr="0055149D">
        <w:tc>
          <w:tcPr>
            <w:tcW w:w="1865" w:type="dxa"/>
            <w:tcBorders>
              <w:top w:val="single" w:sz="4" w:space="0" w:color="000000"/>
              <w:bottom w:val="nil"/>
            </w:tcBorders>
          </w:tcPr>
          <w:p w:rsidR="00B30AEF" w:rsidRPr="00C47158" w:rsidRDefault="004D63FC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อัตราการเพิ่มปริมาณการใช้พลังงานของหน่วยงานลดลง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30AEF"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(ปีฐาน 2560)</w:t>
            </w:r>
          </w:p>
          <w:p w:rsidR="00B30AEF" w:rsidRPr="00C47158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24" w:type="dxa"/>
            <w:tcBorders>
              <w:top w:val="single" w:sz="4" w:space="0" w:color="000000"/>
              <w:bottom w:val="nil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1" w:type="dxa"/>
            <w:vMerge w:val="restart"/>
          </w:tcPr>
          <w:p w:rsidR="00B30AEF" w:rsidRPr="00C47158" w:rsidRDefault="00B30AEF" w:rsidP="004D63FC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ปรับพฤติกรรมของข้าราชการและลูกจ้างให้ใช้พลังงานอย่างประหยัดและมีประสิทธิภาพ</w:t>
            </w:r>
          </w:p>
        </w:tc>
        <w:tc>
          <w:tcPr>
            <w:tcW w:w="2121" w:type="dxa"/>
            <w:vMerge w:val="restart"/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47" w:type="dxa"/>
            <w:vMerge w:val="restart"/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4" w:type="dxa"/>
            <w:vMerge w:val="restart"/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47158" w:rsidTr="0055149D">
        <w:trPr>
          <w:trHeight w:val="103"/>
        </w:trPr>
        <w:tc>
          <w:tcPr>
            <w:tcW w:w="1865" w:type="dxa"/>
            <w:tcBorders>
              <w:top w:val="nil"/>
              <w:bottom w:val="nil"/>
            </w:tcBorders>
          </w:tcPr>
          <w:p w:rsidR="00B30AEF" w:rsidRPr="00C47158" w:rsidRDefault="00B30AEF" w:rsidP="00B30AEF">
            <w:pPr>
              <w:pStyle w:val="NoSpacing"/>
              <w:numPr>
                <w:ilvl w:val="0"/>
                <w:numId w:val="1"/>
              </w:numPr>
              <w:ind w:left="135" w:hanging="135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พลังงานไฟฟ้า</w:t>
            </w:r>
          </w:p>
          <w:p w:rsidR="00B30AEF" w:rsidRPr="00C47158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ไม่เกินร้อยละ </w:t>
            </w:r>
            <w:r w:rsidRPr="00C4715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.22</w:t>
            </w:r>
          </w:p>
        </w:tc>
        <w:tc>
          <w:tcPr>
            <w:tcW w:w="2081" w:type="dxa"/>
            <w:vMerge/>
          </w:tcPr>
          <w:p w:rsidR="00B30AEF" w:rsidRPr="00C47158" w:rsidRDefault="00B30AEF" w:rsidP="0055149D">
            <w:pPr>
              <w:spacing w:after="0" w:line="240" w:lineRule="auto"/>
              <w:ind w:right="-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1" w:type="dxa"/>
            <w:vMerge/>
          </w:tcPr>
          <w:p w:rsidR="00B30AEF" w:rsidRPr="00C47158" w:rsidRDefault="00B30AEF" w:rsidP="0055149D">
            <w:pPr>
              <w:spacing w:after="0" w:line="240" w:lineRule="auto"/>
              <w:ind w:left="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  <w:vMerge/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  <w:vMerge/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B30AEF" w:rsidRPr="00C47158" w:rsidTr="0055149D">
        <w:tc>
          <w:tcPr>
            <w:tcW w:w="1865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B30AEF" w:rsidRPr="00C47158" w:rsidRDefault="00B30AEF" w:rsidP="004D63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เพิ่มประสิทธิภาพการใช้ระบบบริหารจัดการพลังงานในอาคาร</w:t>
            </w:r>
            <w:r w:rsidRPr="00C47158">
              <w:rPr>
                <w:rFonts w:ascii="TH SarabunIT๙" w:hAnsi="TH SarabunIT๙" w:cs="TH SarabunIT๙"/>
                <w:sz w:val="32"/>
                <w:szCs w:val="32"/>
              </w:rPr>
              <w:t xml:space="preserve"> (Building Energy Management Systems: BEMS)</w:t>
            </w:r>
          </w:p>
        </w:tc>
        <w:tc>
          <w:tcPr>
            <w:tcW w:w="2121" w:type="dxa"/>
            <w:tcBorders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AEF" w:rsidRPr="00C47158" w:rsidRDefault="00B30AEF" w:rsidP="0055149D">
            <w:pPr>
              <w:spacing w:after="0" w:line="240" w:lineRule="auto"/>
              <w:ind w:right="-128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447" w:type="dxa"/>
            <w:tcBorders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  <w:tcBorders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47158" w:rsidTr="0055149D">
        <w:tc>
          <w:tcPr>
            <w:tcW w:w="1865" w:type="dxa"/>
            <w:tcBorders>
              <w:top w:val="dotted" w:sz="4" w:space="0" w:color="auto"/>
              <w:bottom w:val="nil"/>
            </w:tcBorders>
          </w:tcPr>
          <w:p w:rsidR="00B30AEF" w:rsidRPr="00C47158" w:rsidRDefault="00B30AEF" w:rsidP="00B30AEF">
            <w:pPr>
              <w:pStyle w:val="NoSpacing"/>
              <w:numPr>
                <w:ilvl w:val="0"/>
                <w:numId w:val="1"/>
              </w:numPr>
              <w:ind w:left="135" w:right="-87" w:hanging="135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พลังงานเชื้อเพลิง</w:t>
            </w:r>
          </w:p>
          <w:p w:rsidR="00B30AEF" w:rsidRPr="00C47158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nil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1.18</w:t>
            </w:r>
          </w:p>
        </w:tc>
        <w:tc>
          <w:tcPr>
            <w:tcW w:w="2081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4D63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ปรับเปลี่ยนระเบียบ/ข้อตกลงเกี่ยวกับน้ำมันเชื้อเพลิงหน่วยงานสังกัดกรุงเทพมหานคร</w:t>
            </w:r>
          </w:p>
        </w:tc>
        <w:tc>
          <w:tcPr>
            <w:tcW w:w="2121" w:type="dxa"/>
            <w:tcBorders>
              <w:top w:val="nil"/>
            </w:tcBorders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47158" w:rsidTr="0055149D">
        <w:tc>
          <w:tcPr>
            <w:tcW w:w="1865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ind w:left="135" w:right="-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B30AEF" w:rsidRPr="00C47158" w:rsidRDefault="00B30AEF" w:rsidP="004D63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ติดตั้ง </w:t>
            </w:r>
            <w:r w:rsidRPr="00C47158">
              <w:rPr>
                <w:rFonts w:ascii="TH SarabunIT๙" w:hAnsi="TH SarabunIT๙" w:cs="TH SarabunIT๙"/>
                <w:sz w:val="32"/>
                <w:szCs w:val="32"/>
              </w:rPr>
              <w:t xml:space="preserve">RFID </w:t>
            </w: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สำหรับรถสังกัดกรุงเทพมหานครเพื่อเป็นฐานข้อมูลระยะทางการใช้พลังงาน</w:t>
            </w:r>
          </w:p>
        </w:tc>
        <w:tc>
          <w:tcPr>
            <w:tcW w:w="2121" w:type="dxa"/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47" w:type="dxa"/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4" w:type="dxa"/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B30AEF" w:rsidRPr="00C47158" w:rsidTr="0055149D"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30AEF" w:rsidRPr="00C47158" w:rsidRDefault="004D63FC" w:rsidP="0055149D">
            <w:pPr>
              <w:spacing w:after="0" w:line="240" w:lineRule="auto"/>
              <w:ind w:right="-6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B30AEF"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วาม</w:t>
            </w:r>
            <w:r w:rsidR="00B3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สำเร็จของผลการดำเนินงานตามแผนแม่บท</w:t>
            </w:r>
            <w:r w:rsidR="00B30AEF"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รุงเทพ</w:t>
            </w:r>
            <w:r w:rsidR="00B30AEF"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3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มหานครว่าด้วยการเปลี่ยนแปลง</w:t>
            </w:r>
            <w:r w:rsidR="00B30AEF"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0AE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สภาพภูมิอากาศ พ.ศ. 2556-2566 ด้านการใช้พลังงาน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อย่าง</w:t>
            </w:r>
            <w:r w:rsidR="00B30AEF"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B30AEF"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ประสิทธิภาพและการใช้พลังงานทางเลือก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</w:p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B30AEF" w:rsidRPr="00C47158" w:rsidRDefault="00B30AEF" w:rsidP="004D63FC">
            <w:pPr>
              <w:spacing w:after="0" w:line="240" w:lineRule="auto"/>
              <w:ind w:right="-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ผลักดันการ</w:t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ดำเนินงานตามแผนแม่บทกรุงเทพมหานครว่าด้วยการเปลี่ยนแปลงสภาพภูมิอากาศ พ.ศ. 2556 - 2566 ด้านการใช้พลังงานอย่าง</w:t>
            </w: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ประสิทธิภาพและการใช้พลังงานทางเลือก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B30AEF" w:rsidRPr="00C47158" w:rsidRDefault="00B30AEF" w:rsidP="0055149D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</w:tc>
      </w:tr>
    </w:tbl>
    <w:p w:rsidR="00B30AEF" w:rsidRDefault="00B30AEF" w:rsidP="00B30AE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30AEF" w:rsidRPr="00331D5E" w:rsidRDefault="00B30AEF" w:rsidP="00B30AEF">
      <w:pPr>
        <w:pStyle w:val="NoSpacing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D736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2.4.1.2 ประชาชนมีส่วนร่วมในการประหยัดพลังงาน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7"/>
        <w:gridCol w:w="1129"/>
        <w:gridCol w:w="1837"/>
        <w:gridCol w:w="2427"/>
        <w:gridCol w:w="1435"/>
        <w:gridCol w:w="1501"/>
      </w:tblGrid>
      <w:tr w:rsidR="00B30AEF" w:rsidRPr="00C47158" w:rsidTr="0055149D">
        <w:trPr>
          <w:tblHeader/>
        </w:trPr>
        <w:tc>
          <w:tcPr>
            <w:tcW w:w="1936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509" w:type="dxa"/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7" w:type="dxa"/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5" w:type="dxa"/>
            <w:shd w:val="clear" w:color="auto" w:fill="D9D9D9"/>
          </w:tcPr>
          <w:p w:rsidR="00B30AEF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47158" w:rsidTr="0055149D">
        <w:tc>
          <w:tcPr>
            <w:tcW w:w="1936" w:type="dxa"/>
            <w:vMerge w:val="restart"/>
            <w:tcBorders>
              <w:top w:val="single" w:sz="4" w:space="0" w:color="auto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จำนวนหน่วยงานภาคีเครือข่ายการ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ปิดไฟ 1 ชั่วโมง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เพื่อลดโลกร้อน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ที่ขยายผลการดำเนินงานไปสู่การปฏิบัติ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</w:t>
            </w:r>
          </w:p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5 หน่วยงาน</w:t>
            </w:r>
          </w:p>
        </w:tc>
        <w:tc>
          <w:tcPr>
            <w:tcW w:w="1870" w:type="dxa"/>
          </w:tcPr>
          <w:p w:rsidR="00B30AEF" w:rsidRPr="00C32B97" w:rsidRDefault="00B30AEF" w:rsidP="004D63F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B9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รณรงค์การใช้พลังงานอย่างมีประสิทธิภาพและลดการใช้พลังงานที่ไม่จำเป็นอย่างต่อเนื่อง</w:t>
            </w:r>
          </w:p>
        </w:tc>
        <w:tc>
          <w:tcPr>
            <w:tcW w:w="2509" w:type="dxa"/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:rsidR="00B30AEF" w:rsidRPr="00C47158" w:rsidRDefault="00B30AEF" w:rsidP="0055149D">
            <w:pPr>
              <w:pStyle w:val="NoSpacing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B30AEF" w:rsidRPr="00C47158" w:rsidRDefault="00B30AEF" w:rsidP="0055149D">
            <w:pPr>
              <w:pStyle w:val="NoSpacing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B30AEF" w:rsidRPr="00C47158" w:rsidTr="0055149D">
        <w:tc>
          <w:tcPr>
            <w:tcW w:w="1936" w:type="dxa"/>
            <w:vMerge/>
            <w:tcBorders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B30AEF" w:rsidRPr="00C32B97" w:rsidRDefault="00B30AEF" w:rsidP="004D63F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32B97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บูรณาการความร่วมมือจัดทำแผนยุทธศาสตร์การอนุรักษ์พลังงานและส่งเสริมพลังงานทดแทของเมือง</w:t>
            </w:r>
          </w:p>
        </w:tc>
        <w:tc>
          <w:tcPr>
            <w:tcW w:w="2509" w:type="dxa"/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30AEF" w:rsidRPr="00C47158" w:rsidRDefault="00B30AEF" w:rsidP="0055149D">
            <w:pPr>
              <w:pStyle w:val="ListParagraph"/>
              <w:spacing w:after="0" w:line="240" w:lineRule="auto"/>
              <w:ind w:left="33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B30AEF" w:rsidRDefault="00B30AEF" w:rsidP="00B30AE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30AEF" w:rsidRPr="00B57DAC" w:rsidRDefault="00B30AEF" w:rsidP="00B30AEF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:rsidR="00B30AEF" w:rsidRPr="00331D5E" w:rsidRDefault="00B30AEF" w:rsidP="00B30AEF">
      <w:pPr>
        <w:pStyle w:val="NoSpacing"/>
        <w:rPr>
          <w:rFonts w:ascii="TH SarabunIT๙" w:hAnsi="TH SarabunIT๙" w:cs="TH SarabunIT๙"/>
          <w:b/>
          <w:bCs/>
          <w:sz w:val="32"/>
          <w:szCs w:val="32"/>
        </w:rPr>
      </w:pP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D736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66C">
        <w:rPr>
          <w:rFonts w:ascii="TH SarabunIT๙" w:hAnsi="TH SarabunIT๙" w:cs="TH SarabunIT๙" w:hint="cs"/>
          <w:b/>
          <w:bCs/>
          <w:sz w:val="32"/>
          <w:szCs w:val="32"/>
          <w:cs/>
        </w:rPr>
        <w:t>2.4.1.3 เพิ่มสัดส่วนการใช้พลังงานทดแทน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1152"/>
        <w:gridCol w:w="1976"/>
        <w:gridCol w:w="2342"/>
        <w:gridCol w:w="1294"/>
        <w:gridCol w:w="1578"/>
      </w:tblGrid>
      <w:tr w:rsidR="00B30AEF" w:rsidRPr="00C47158" w:rsidTr="0055149D">
        <w:trPr>
          <w:tblHeader/>
        </w:trPr>
        <w:tc>
          <w:tcPr>
            <w:tcW w:w="1930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7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2408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โครงการสำคัญ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Flagship Project</w:t>
            </w: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  <w:shd w:val="clear" w:color="auto" w:fill="D9D9D9"/>
          </w:tcPr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02" w:type="dxa"/>
            <w:tcBorders>
              <w:bottom w:val="single" w:sz="4" w:space="0" w:color="000000"/>
            </w:tcBorders>
            <w:shd w:val="clear" w:color="auto" w:fill="D9D9D9"/>
          </w:tcPr>
          <w:p w:rsidR="00B30AEF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</w:p>
          <w:p w:rsidR="00B30AEF" w:rsidRPr="004F36D1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36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B30AEF" w:rsidRPr="00C47158" w:rsidTr="0055149D">
        <w:tc>
          <w:tcPr>
            <w:tcW w:w="1930" w:type="dxa"/>
            <w:tcBorders>
              <w:top w:val="single" w:sz="4" w:space="0" w:color="auto"/>
              <w:bottom w:val="nil"/>
            </w:tcBorders>
          </w:tcPr>
          <w:p w:rsidR="00B30AEF" w:rsidRPr="00C47158" w:rsidRDefault="00B30AEF" w:rsidP="0055149D">
            <w:pPr>
              <w:pStyle w:val="NoSpacing"/>
              <w:ind w:right="-176"/>
              <w:rPr>
                <w:rFonts w:ascii="TH SarabunIT๙" w:hAnsi="TH SarabunIT๙" w:cs="TH SarabunIT๙"/>
                <w:sz w:val="32"/>
                <w:szCs w:val="32"/>
              </w:rPr>
            </w:pPr>
            <w:r w:rsidRPr="00341B5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สัดส่วนการใช้พลังงาน</w:t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ทดแทนเพิ่มขึ้น</w:t>
            </w:r>
          </w:p>
          <w:p w:rsidR="00B30AEF" w:rsidRPr="00C47158" w:rsidRDefault="00B30AEF" w:rsidP="0055149D">
            <w:pPr>
              <w:pStyle w:val="NoSpacing"/>
              <w:ind w:right="-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(ปีฐาน 2562)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</w:t>
            </w:r>
          </w:p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เทียบกับ</w:t>
            </w:r>
          </w:p>
          <w:p w:rsidR="00B30AEF" w:rsidRPr="00C47158" w:rsidRDefault="00B30AEF" w:rsidP="0055149D">
            <w:pPr>
              <w:pStyle w:val="NoSpacing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ปีฐาน</w:t>
            </w:r>
          </w:p>
        </w:tc>
        <w:tc>
          <w:tcPr>
            <w:tcW w:w="2027" w:type="dxa"/>
            <w:tcBorders>
              <w:bottom w:val="nil"/>
            </w:tcBorders>
          </w:tcPr>
          <w:p w:rsidR="00B30AEF" w:rsidRPr="00C47158" w:rsidRDefault="00B30AEF" w:rsidP="004D63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71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ส่งเสริมการผลิตและการ</w:t>
            </w:r>
            <w:r w:rsidRPr="00C47158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ใช้พลังงานทดแทน</w:t>
            </w:r>
          </w:p>
        </w:tc>
        <w:tc>
          <w:tcPr>
            <w:tcW w:w="2408" w:type="dxa"/>
            <w:tcBorders>
              <w:bottom w:val="nil"/>
            </w:tcBorders>
          </w:tcPr>
          <w:p w:rsidR="00B30AEF" w:rsidRPr="00C47158" w:rsidRDefault="00B30AEF" w:rsidP="0055149D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0AEF" w:rsidRPr="00C47158" w:rsidRDefault="00B30AEF" w:rsidP="0055149D">
            <w:pPr>
              <w:spacing w:after="0" w:line="240" w:lineRule="auto"/>
              <w:ind w:left="337" w:hanging="28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:rsidR="00B30AEF" w:rsidRPr="00C47158" w:rsidRDefault="00B30AEF" w:rsidP="0055149D">
            <w:pPr>
              <w:pStyle w:val="NoSpacing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:rsidR="00B30AEF" w:rsidRPr="00C47158" w:rsidRDefault="00B30AEF" w:rsidP="0055149D">
            <w:pPr>
              <w:pStyle w:val="NoSpacing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</w:p>
        </w:tc>
      </w:tr>
      <w:tr w:rsidR="00B30AEF" w:rsidRPr="00C47158" w:rsidTr="0055149D">
        <w:trPr>
          <w:trHeight w:val="185"/>
        </w:trPr>
        <w:tc>
          <w:tcPr>
            <w:tcW w:w="1930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pStyle w:val="NoSpacing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7" w:type="dxa"/>
            <w:tcBorders>
              <w:top w:val="nil"/>
              <w:bottom w:val="single" w:sz="4" w:space="0" w:color="000000"/>
            </w:tcBorders>
          </w:tcPr>
          <w:p w:rsidR="00B30AEF" w:rsidRPr="00C47158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B30AEF" w:rsidRPr="00C47158" w:rsidRDefault="00B30AEF" w:rsidP="00551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:rsidR="00B30AEF" w:rsidRPr="00C47158" w:rsidRDefault="00B30AEF" w:rsidP="0055149D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0AEF" w:rsidRDefault="00B30AEF" w:rsidP="00B30AEF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B30AEF" w:rsidRPr="00331D5E" w:rsidRDefault="00B30AEF" w:rsidP="00B30AE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</w:p>
    <w:p w:rsidR="00B30AEF" w:rsidRPr="004D63FC" w:rsidRDefault="00B30AEF" w:rsidP="00FA7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GoBack"/>
      <w:bookmarkEnd w:id="1"/>
    </w:p>
    <w:sectPr w:rsidR="00B30AEF" w:rsidRPr="004D63FC" w:rsidSect="00291D00">
      <w:pgSz w:w="12240" w:h="15840"/>
      <w:pgMar w:top="810" w:right="539" w:bottom="7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09" w:rsidRDefault="00150C09">
      <w:pPr>
        <w:spacing w:after="0" w:line="240" w:lineRule="auto"/>
      </w:pPr>
      <w:r>
        <w:separator/>
      </w:r>
    </w:p>
  </w:endnote>
  <w:endnote w:type="continuationSeparator" w:id="0">
    <w:p w:rsidR="00150C09" w:rsidRDefault="0015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09" w:rsidRDefault="00150C09">
      <w:pPr>
        <w:spacing w:after="0" w:line="240" w:lineRule="auto"/>
      </w:pPr>
      <w:r>
        <w:separator/>
      </w:r>
    </w:p>
  </w:footnote>
  <w:footnote w:type="continuationSeparator" w:id="0">
    <w:p w:rsidR="00150C09" w:rsidRDefault="00150C09">
      <w:pPr>
        <w:spacing w:after="0" w:line="240" w:lineRule="auto"/>
      </w:pPr>
      <w:r>
        <w:continuationSeparator/>
      </w:r>
    </w:p>
  </w:footnote>
  <w:footnote w:id="1">
    <w:p w:rsidR="00B30AEF" w:rsidRPr="00901776" w:rsidRDefault="00B30AEF" w:rsidP="00B30AEF">
      <w:pPr>
        <w:pStyle w:val="FootnoteText"/>
        <w:spacing w:after="0"/>
        <w:rPr>
          <w:rFonts w:ascii="TH SarabunIT๙" w:hAnsi="TH SarabunIT๙" w:cs="TH SarabunIT๙"/>
          <w:cs/>
        </w:rPr>
      </w:pPr>
      <w:r w:rsidRPr="00901776">
        <w:rPr>
          <w:rStyle w:val="FootnoteReference"/>
          <w:rFonts w:ascii="TH SarabunIT๙" w:hAnsi="TH SarabunIT๙" w:cs="TH SarabunIT๙"/>
        </w:rPr>
        <w:footnoteRef/>
      </w:r>
      <w:r w:rsidRPr="00901776">
        <w:rPr>
          <w:rFonts w:ascii="TH SarabunIT๙" w:hAnsi="TH SarabunIT๙" w:cs="TH SarabunIT๙"/>
          <w:cs/>
        </w:rPr>
        <w:t>ข้อมูลพื้นที่สีเขียวจากฐานข้อมูลและระบบติดตามประเมินผลการเพิ่มพื้นที่สีเขียวของกรุงเทพมหานครในส่วนพื้นที่สีเขียวซึ่งไม่ใช่สวนสาธารณะ/สวนหย่อ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EF" w:rsidRPr="006B2331" w:rsidRDefault="00B30AEF">
    <w:pPr>
      <w:pStyle w:val="Head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</w:rPr>
      <w:t xml:space="preserve"> </w:t>
    </w:r>
  </w:p>
  <w:p w:rsidR="00B30AEF" w:rsidRDefault="00B30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34990"/>
    <w:multiLevelType w:val="hybridMultilevel"/>
    <w:tmpl w:val="98BC05DC"/>
    <w:lvl w:ilvl="0" w:tplc="3B8AA7C4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6B"/>
    <w:rsid w:val="000F58E0"/>
    <w:rsid w:val="00150C09"/>
    <w:rsid w:val="00152313"/>
    <w:rsid w:val="001673AC"/>
    <w:rsid w:val="00183F85"/>
    <w:rsid w:val="00191EAD"/>
    <w:rsid w:val="001C4920"/>
    <w:rsid w:val="001D2B1E"/>
    <w:rsid w:val="00267150"/>
    <w:rsid w:val="00291D00"/>
    <w:rsid w:val="002B6FF8"/>
    <w:rsid w:val="002E7A91"/>
    <w:rsid w:val="002F6579"/>
    <w:rsid w:val="00316A56"/>
    <w:rsid w:val="0034668A"/>
    <w:rsid w:val="00394490"/>
    <w:rsid w:val="0039549F"/>
    <w:rsid w:val="003B4303"/>
    <w:rsid w:val="003E511C"/>
    <w:rsid w:val="00404046"/>
    <w:rsid w:val="004941F3"/>
    <w:rsid w:val="004A7245"/>
    <w:rsid w:val="004B5A5F"/>
    <w:rsid w:val="004D63FC"/>
    <w:rsid w:val="00520FBD"/>
    <w:rsid w:val="006B1944"/>
    <w:rsid w:val="007B1F47"/>
    <w:rsid w:val="009021BF"/>
    <w:rsid w:val="00911094"/>
    <w:rsid w:val="00951E9D"/>
    <w:rsid w:val="009D7809"/>
    <w:rsid w:val="00A11636"/>
    <w:rsid w:val="00A92DB4"/>
    <w:rsid w:val="00AB13CF"/>
    <w:rsid w:val="00AD3ADA"/>
    <w:rsid w:val="00AD6829"/>
    <w:rsid w:val="00B30AEF"/>
    <w:rsid w:val="00B918C0"/>
    <w:rsid w:val="00B91C9F"/>
    <w:rsid w:val="00CA0677"/>
    <w:rsid w:val="00CA477A"/>
    <w:rsid w:val="00CD3EC0"/>
    <w:rsid w:val="00CE26EF"/>
    <w:rsid w:val="00CE64A9"/>
    <w:rsid w:val="00D540C4"/>
    <w:rsid w:val="00D54CC0"/>
    <w:rsid w:val="00D765A7"/>
    <w:rsid w:val="00E329C8"/>
    <w:rsid w:val="00E440A4"/>
    <w:rsid w:val="00E741D8"/>
    <w:rsid w:val="00E74C55"/>
    <w:rsid w:val="00E94D80"/>
    <w:rsid w:val="00EE561C"/>
    <w:rsid w:val="00EF09F5"/>
    <w:rsid w:val="00F04130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6B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6B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6">
    <w:name w:val="A6"/>
    <w:uiPriority w:val="99"/>
    <w:rsid w:val="00D765A7"/>
    <w:rPr>
      <w:rFonts w:cs="Times New Roman"/>
      <w:color w:val="000000"/>
    </w:rPr>
  </w:style>
  <w:style w:type="table" w:styleId="TableGrid">
    <w:name w:val="Table Grid"/>
    <w:basedOn w:val="TableNormal"/>
    <w:uiPriority w:val="59"/>
    <w:rsid w:val="00291D0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EF"/>
    <w:rPr>
      <w:rFonts w:eastAsia="Calibr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EF"/>
    <w:rPr>
      <w:szCs w:val="25"/>
    </w:rPr>
  </w:style>
  <w:style w:type="character" w:styleId="FootnoteReference">
    <w:name w:val="footnote reference"/>
    <w:uiPriority w:val="99"/>
    <w:semiHidden/>
    <w:unhideWhenUsed/>
    <w:rsid w:val="00B30AE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30AEF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0AEF"/>
    <w:rPr>
      <w:sz w:val="22"/>
      <w:szCs w:val="28"/>
    </w:rPr>
  </w:style>
  <w:style w:type="paragraph" w:styleId="NoSpacing">
    <w:name w:val="No Spacing"/>
    <w:uiPriority w:val="1"/>
    <w:qFormat/>
    <w:rsid w:val="00B30AEF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B30AE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6B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B6B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6">
    <w:name w:val="A6"/>
    <w:uiPriority w:val="99"/>
    <w:rsid w:val="00D765A7"/>
    <w:rPr>
      <w:rFonts w:cs="Times New Roman"/>
      <w:color w:val="000000"/>
    </w:rPr>
  </w:style>
  <w:style w:type="table" w:styleId="TableGrid">
    <w:name w:val="Table Grid"/>
    <w:basedOn w:val="TableNormal"/>
    <w:uiPriority w:val="59"/>
    <w:rsid w:val="00291D0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AEF"/>
    <w:rPr>
      <w:rFonts w:eastAsia="Calibri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AEF"/>
    <w:rPr>
      <w:szCs w:val="25"/>
    </w:rPr>
  </w:style>
  <w:style w:type="character" w:styleId="FootnoteReference">
    <w:name w:val="footnote reference"/>
    <w:uiPriority w:val="99"/>
    <w:semiHidden/>
    <w:unhideWhenUsed/>
    <w:rsid w:val="00B30AE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30AEF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0AEF"/>
    <w:rPr>
      <w:sz w:val="22"/>
      <w:szCs w:val="28"/>
    </w:rPr>
  </w:style>
  <w:style w:type="paragraph" w:styleId="NoSpacing">
    <w:name w:val="No Spacing"/>
    <w:uiPriority w:val="1"/>
    <w:qFormat/>
    <w:rsid w:val="00B30AEF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B30AE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bma64</dc:creator>
  <cp:lastModifiedBy>bnago</cp:lastModifiedBy>
  <cp:revision>3</cp:revision>
  <cp:lastPrinted>2019-05-14T08:01:00Z</cp:lastPrinted>
  <dcterms:created xsi:type="dcterms:W3CDTF">2019-05-24T09:23:00Z</dcterms:created>
  <dcterms:modified xsi:type="dcterms:W3CDTF">2019-05-24T09:36:00Z</dcterms:modified>
</cp:coreProperties>
</file>