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C4" w:rsidRPr="00014DC4" w:rsidRDefault="00014DC4" w:rsidP="00014DC4">
      <w:pPr>
        <w:jc w:val="right"/>
        <w:rPr>
          <w:rFonts w:ascii="TH SarabunIT๙" w:hAnsi="TH SarabunIT๙" w:cs="TH SarabunIT๙" w:hint="cs"/>
          <w:i/>
          <w:iCs/>
          <w:sz w:val="32"/>
          <w:szCs w:val="32"/>
        </w:rPr>
      </w:pPr>
      <w:proofErr w:type="spellStart"/>
      <w:r w:rsidRPr="00014DC4">
        <w:rPr>
          <w:rFonts w:ascii="TH SarabunIT๙" w:hAnsi="TH SarabunIT๙" w:cs="TH SarabunIT๙" w:hint="cs"/>
          <w:i/>
          <w:iCs/>
          <w:sz w:val="32"/>
          <w:szCs w:val="32"/>
          <w:cs/>
        </w:rPr>
        <w:t>วิณัฐกรณ์</w:t>
      </w:r>
      <w:proofErr w:type="spellEnd"/>
      <w:r w:rsidRPr="00014DC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พรเทพาประสิทธิ์</w:t>
      </w:r>
    </w:p>
    <w:p w:rsidR="00014DC4" w:rsidRPr="00014DC4" w:rsidRDefault="00014DC4" w:rsidP="00014DC4">
      <w:pPr>
        <w:jc w:val="right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014DC4">
        <w:rPr>
          <w:rFonts w:ascii="TH SarabunIT๙" w:hAnsi="TH SarabunIT๙" w:cs="TH SarabunIT๙" w:hint="cs"/>
          <w:i/>
          <w:iCs/>
          <w:sz w:val="32"/>
          <w:szCs w:val="32"/>
          <w:cs/>
        </w:rPr>
        <w:t>นิติกรปฏิบัติการ กลุ่มงานคดีปกครอง ๑</w:t>
      </w:r>
    </w:p>
    <w:p w:rsidR="00014DC4" w:rsidRDefault="00014DC4" w:rsidP="00014DC4">
      <w:pPr>
        <w:jc w:val="right"/>
        <w:rPr>
          <w:rFonts w:ascii="TH SarabunIT๙" w:hAnsi="TH SarabunIT๙" w:cs="TH SarabunIT๙" w:hint="cs"/>
          <w:i/>
          <w:iCs/>
          <w:sz w:val="32"/>
          <w:szCs w:val="32"/>
        </w:rPr>
      </w:pPr>
      <w:r w:rsidRPr="00014DC4">
        <w:rPr>
          <w:rFonts w:ascii="TH SarabunIT๙" w:hAnsi="TH SarabunIT๙" w:cs="TH SarabunIT๙" w:hint="cs"/>
          <w:i/>
          <w:iCs/>
          <w:sz w:val="32"/>
          <w:szCs w:val="32"/>
          <w:cs/>
        </w:rPr>
        <w:t>ส่วนคดีปกครอง สำนักงานกฎหมายและคดี สำนักปลัดกรุงเทพมหานคร</w:t>
      </w:r>
    </w:p>
    <w:p w:rsidR="00014DC4" w:rsidRPr="00014DC4" w:rsidRDefault="00014DC4" w:rsidP="00014DC4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8166A0" w:rsidRPr="004E1465" w:rsidRDefault="00386C29" w:rsidP="003E7555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14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ผู้มีสิทธิฟ้องคดีปกครอง (1)</w:t>
      </w:r>
    </w:p>
    <w:p w:rsidR="00386C29" w:rsidRDefault="00386C29" w:rsidP="003E75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การฟ้องคดีปกครองต่อศาล เงื่อนไข</w:t>
      </w:r>
      <w:r w:rsidR="008376F5">
        <w:rPr>
          <w:rFonts w:ascii="TH SarabunIT๙" w:hAnsi="TH SarabunIT๙" w:cs="TH SarabunIT๙" w:hint="cs"/>
          <w:sz w:val="32"/>
          <w:szCs w:val="32"/>
          <w:cs/>
        </w:rPr>
        <w:t>ที่สำคัญประการหนึ่ง คือ บุคคลผู้</w:t>
      </w:r>
      <w:r>
        <w:rPr>
          <w:rFonts w:ascii="TH SarabunIT๙" w:hAnsi="TH SarabunIT๙" w:cs="TH SarabunIT๙" w:hint="cs"/>
          <w:sz w:val="32"/>
          <w:szCs w:val="32"/>
          <w:cs/>
        </w:rPr>
        <w:t>ยื่นฟ้องคดีต้องเป็นบุคคลที่มีสิทธิฟ้องคดีปกครองตามมาตรา 42 วรรคหนึ่ง แห่งพระราชบัญญัติจัดตั้งศาลปกครองและวิธีพิจารณาคดีปกครอง พ.ศ.2542 กรณีบุคคลที่ยื่นฟ้องคดีปกครองมิใช่เป็นผู้มีสิทธิฟ้องคดีปกครอง ศาลย่อม</w:t>
      </w:r>
      <w:r w:rsidR="004E1465">
        <w:rPr>
          <w:rFonts w:ascii="TH SarabunIT๙" w:hAnsi="TH SarabunIT๙" w:cs="TH SarabunIT๙" w:hint="cs"/>
          <w:sz w:val="32"/>
          <w:szCs w:val="32"/>
          <w:cs/>
        </w:rPr>
        <w:t>มีคำสั่งไม่รับคำฟ้องหรือพิพากษายกฟ้องเสียได้</w:t>
      </w:r>
      <w:r w:rsidR="003E7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การรู้ว่าบุคคลใดมีสิทธิฟ้องคดีปกครองหรือไม่จึงเป็นประโยชน์ ทั้งในแง่ของการฟ้องร้องและต่อสู้คดี</w:t>
      </w:r>
    </w:p>
    <w:p w:rsidR="00386C29" w:rsidRDefault="00386C29" w:rsidP="003E75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86C29">
        <w:rPr>
          <w:rFonts w:ascii="TH SarabunIT๙" w:hAnsi="TH SarabunIT๙" w:cs="TH SarabunIT๙" w:hint="cs"/>
          <w:sz w:val="32"/>
          <w:szCs w:val="32"/>
          <w:cs/>
        </w:rPr>
        <w:t>พระราชบัญญัติจัดตั้งศาลปกครอง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มาตรา 42 วรรคหนึ่ง บัญญัติว่า </w:t>
      </w:r>
    </w:p>
    <w:p w:rsidR="00386C29" w:rsidRDefault="00386C29" w:rsidP="003E75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“ </w:t>
      </w:r>
      <w:r w:rsidR="00D839D6" w:rsidRPr="00D839D6">
        <w:rPr>
          <w:rFonts w:ascii="TH SarabunIT๙" w:hAnsi="TH SarabunIT๙" w:cs="TH SarabunIT๙"/>
          <w:sz w:val="32"/>
          <w:szCs w:val="32"/>
          <w:cs/>
        </w:rPr>
        <w:t>ผู้ใด</w:t>
      </w:r>
      <w:r w:rsidR="00D839D6" w:rsidRPr="00014DC4">
        <w:rPr>
          <w:rFonts w:ascii="TH SarabunIT๙" w:hAnsi="TH SarabunIT๙" w:cs="TH SarabunIT๙"/>
          <w:b/>
          <w:bCs/>
          <w:sz w:val="32"/>
          <w:szCs w:val="32"/>
          <w:cs/>
        </w:rPr>
        <w:t>ได้รับความเดือดร้อนหรือเสียหาย หรืออาจจะเดือดร้อนหรือเสียหายโดยมิอาจหลีกเลี่ยงได้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D839D6" w:rsidRPr="00D839D6">
        <w:rPr>
          <w:rFonts w:ascii="TH SarabunIT๙" w:hAnsi="TH SarabunIT๙" w:cs="TH SarabunIT๙"/>
          <w:sz w:val="32"/>
          <w:szCs w:val="32"/>
          <w:cs/>
        </w:rPr>
        <w:t>อันเนื่องจากการกระทำหรือการงดเว้นการกระทำของหน่วยงานทางปกครองหรือเจ้าหน้าที่ของรัฐ</w:t>
      </w:r>
      <w:r w:rsidR="00086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D839D6" w:rsidRPr="00014DC4">
        <w:rPr>
          <w:rFonts w:ascii="TH SarabunIT๙" w:hAnsi="TH SarabunIT๙" w:cs="TH SarabunIT๙"/>
          <w:b/>
          <w:bCs/>
          <w:sz w:val="32"/>
          <w:szCs w:val="32"/>
          <w:cs/>
        </w:rPr>
        <w:t>หรือมีข้อโต้แย้งเกี่ยวกับสัญญาทางปกครอง</w:t>
      </w:r>
      <w:r w:rsidR="00D839D6" w:rsidRPr="00D839D6">
        <w:rPr>
          <w:rFonts w:ascii="TH SarabunIT๙" w:hAnsi="TH SarabunIT๙" w:cs="TH SarabunIT๙"/>
          <w:sz w:val="32"/>
          <w:szCs w:val="32"/>
          <w:cs/>
        </w:rPr>
        <w:t xml:space="preserve"> หรือกรณีอื่นใดที่อยู่ในเขตอำนาจศาลปกครองตามมาตรา ๙ </w:t>
      </w:r>
      <w:r w:rsidR="00D839D6" w:rsidRPr="00014DC4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และการแก้ไขหรือบรรเทาความเดือนร้อนหรือความเสียหายหรือยุติข้อโต้แย้งนั้น ต้องมีคำบังคับตามที่กำหนดในมาตรา ๗๒</w:t>
      </w:r>
      <w:r w:rsidR="00D839D6" w:rsidRPr="00D839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839D6" w:rsidRPr="00D839D6">
        <w:rPr>
          <w:rFonts w:ascii="TH SarabunIT๙" w:hAnsi="TH SarabunIT๙" w:cs="TH SarabunIT๙"/>
          <w:sz w:val="32"/>
          <w:szCs w:val="32"/>
          <w:cs/>
        </w:rPr>
        <w:t>ผู้นั้นมีสิทธิฟ้องคดีต่อศาลปกครอง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3E7555" w:rsidRDefault="00386C29" w:rsidP="003E75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ปัญหาว่า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ผู้ที่ยื่นฟ้องคดีต่อศาลปกครองเป็นบุคคล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>ที่ได้รับความเดือดร้อนเสียหาย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>หรืออาจจะเดือดร้อน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หรือเสียหายโดยมิอาจหลีกเลี่ยงได้หรือไม่</w:t>
      </w:r>
      <w:r w:rsidR="00014D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4DC4" w:rsidRPr="00014DC4">
        <w:rPr>
          <w:rFonts w:ascii="TH SarabunIT๙" w:hAnsi="TH SarabunIT๙" w:cs="TH SarabunIT๙" w:hint="cs"/>
          <w:sz w:val="32"/>
          <w:szCs w:val="32"/>
          <w:cs/>
        </w:rPr>
        <w:t>หรือเป็นกรณีที่มีข้อโต้แย้งเกี่ยวกับสัญญาทางปกครองหรือไม่</w:t>
      </w:r>
      <w:r w:rsidR="00014D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4DC4" w:rsidRPr="00014DC4">
        <w:rPr>
          <w:rFonts w:ascii="TH SarabunIT๙" w:hAnsi="TH SarabunIT๙" w:cs="TH SarabunIT๙"/>
          <w:sz w:val="32"/>
          <w:szCs w:val="32"/>
          <w:cs/>
        </w:rPr>
        <w:t>และการแก้ไขหรือบรรเทาความเดือนร้อนหรือความเสียหายหรือยุติข้อโต้แย้ง ต้องมีคำบังคับตามที่กำหนดในมาตรา ๗๒</w:t>
      </w:r>
      <w:r w:rsidR="003E75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หรือไม่ </w:t>
      </w:r>
      <w:r w:rsidR="003E7555">
        <w:rPr>
          <w:rFonts w:ascii="TH SarabunIT๙" w:hAnsi="TH SarabunIT๙" w:cs="TH SarabunIT๙" w:hint="cs"/>
          <w:sz w:val="32"/>
          <w:szCs w:val="32"/>
          <w:cs/>
        </w:rPr>
        <w:t>นั้น เราอาจศึกษาได้จากแนวคำพิพากษา</w:t>
      </w:r>
      <w:r w:rsidR="008376F5">
        <w:rPr>
          <w:rFonts w:ascii="TH SarabunIT๙" w:hAnsi="TH SarabunIT๙" w:cs="TH SarabunIT๙" w:hint="cs"/>
          <w:sz w:val="32"/>
          <w:szCs w:val="32"/>
          <w:cs/>
        </w:rPr>
        <w:t>หรือคำสั่ง</w:t>
      </w:r>
      <w:r w:rsidR="003E7555">
        <w:rPr>
          <w:rFonts w:ascii="TH SarabunIT๙" w:hAnsi="TH SarabunIT๙" w:cs="TH SarabunIT๙" w:hint="cs"/>
          <w:sz w:val="32"/>
          <w:szCs w:val="32"/>
          <w:cs/>
        </w:rPr>
        <w:t>ของศาลปกครองสูงสุด</w:t>
      </w:r>
    </w:p>
    <w:p w:rsidR="00CB74F6" w:rsidRDefault="003E7555" w:rsidP="003E755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376F5" w:rsidRPr="00CB74F6">
        <w:rPr>
          <w:rFonts w:ascii="TH SarabunIT๙" w:hAnsi="TH SarabunIT๙" w:cs="TH SarabunIT๙" w:hint="cs"/>
          <w:sz w:val="32"/>
          <w:szCs w:val="32"/>
          <w:u w:val="single"/>
          <w:cs/>
        </w:rPr>
        <w:t>คำถาม</w:t>
      </w:r>
      <w:r w:rsidR="008376F5">
        <w:rPr>
          <w:rFonts w:ascii="TH SarabunIT๙" w:hAnsi="TH SarabunIT๙" w:cs="TH SarabunIT๙" w:hint="cs"/>
          <w:sz w:val="32"/>
          <w:szCs w:val="32"/>
          <w:cs/>
        </w:rPr>
        <w:t xml:space="preserve"> ผู้ซื้อเอกสารประกวดราคา</w:t>
      </w:r>
      <w:r w:rsidR="00CB74F6">
        <w:rPr>
          <w:rFonts w:ascii="TH SarabunIT๙" w:hAnsi="TH SarabunIT๙" w:cs="TH SarabunIT๙" w:hint="cs"/>
          <w:sz w:val="32"/>
          <w:szCs w:val="32"/>
          <w:cs/>
        </w:rPr>
        <w:t xml:space="preserve"> (ไม่ได้เข้าเสนอราคา) เห็นว่า การกำหนดรายละเอียดและข้อกำหนดของผลิตภัณฑ์ตามประกาศประกวดราคาไม่ชอบด้วยกฎหมาย เพราะเป็นการเอื้อประโยชน์แก่ผู้เสนอราคากลุ่มใดกลุ่มหนึ่ง ทำให้ผู้ฟ้องคดีไม่อาจเข้าเสนอราคาได้ จึงนำคดีมาฟ้องต่อศาล ขอให้เพิกถอนประกาศประกวดราคา จะถือว่าเป็นผู้มีสิทธิฟ้องคดีปกครองหรือไม่</w:t>
      </w:r>
    </w:p>
    <w:p w:rsidR="00CB74F6" w:rsidRDefault="00CB74F6" w:rsidP="003E75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มีคำสั่งศาลปกครองสูงสุดวินิจฉัยไว้ ดังนี้</w:t>
      </w:r>
    </w:p>
    <w:p w:rsidR="00CB74F6" w:rsidRPr="00014DC4" w:rsidRDefault="00CB74F6" w:rsidP="003E7555">
      <w:pPr>
        <w:jc w:val="thaiDistribute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4DC4">
        <w:rPr>
          <w:rFonts w:ascii="TH SarabunIT๙" w:hAnsi="TH SarabunIT๙" w:cs="TH SarabunIT๙" w:hint="cs"/>
          <w:sz w:val="32"/>
          <w:szCs w:val="32"/>
          <w:u w:val="single"/>
          <w:cs/>
        </w:rPr>
        <w:t>คำสั่งศาลปกครองสูงสุดที่ ๑๖๕/๒๕๕๑</w:t>
      </w:r>
    </w:p>
    <w:p w:rsidR="004E1465" w:rsidRDefault="004E1465" w:rsidP="003E755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ที่ผู้ฟ้องคดีซึ่งเป็นผู้ผลิตและผู้รับจ้างติดตั้งสัญญาณไฟจราจรและเครื่องนับเวลาถอยหลังซึ่งได้ซื้อเอกสารประกวดราคาโครงการประมูลจ้างติดตั้งเครื่องนับถอยหลังสัญญาณไฟจราจรของเทศบาล เห็นว่า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ประกวดราคาไม่ชอบด้วยกฎหมาย เนื่องจากมีการกำหนดรายละเอียดและข้อกำหนดผลิตภัณฑ์หลอดไฟเพื่อ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เอื้อประโยชน์แก่ผู้เสนอราคาบางราย ทำให้ผู้ฟ้องคดีไม่อาจเข้าเสนอราคาได้ </w:t>
      </w:r>
      <w:r w:rsidRPr="004E1465">
        <w:rPr>
          <w:rFonts w:ascii="TH SarabunIT๙" w:hAnsi="TH SarabunIT๙" w:cs="TH SarabunIT๙" w:hint="cs"/>
          <w:sz w:val="32"/>
          <w:szCs w:val="32"/>
          <w:cs/>
        </w:rPr>
        <w:t>จึงนำคดีมาฟ้องต่อศาล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Pr="004E1465">
        <w:rPr>
          <w:rFonts w:ascii="TH SarabunIT๙" w:hAnsi="TH SarabunIT๙" w:cs="TH SarabunIT๙" w:hint="cs"/>
          <w:sz w:val="32"/>
          <w:szCs w:val="32"/>
          <w:cs/>
        </w:rPr>
        <w:t xml:space="preserve"> ขอให้เพิกถอนประกาศประกวดราคา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นั้น </w:t>
      </w:r>
      <w:r w:rsidRPr="00014DC4">
        <w:rPr>
          <w:rFonts w:ascii="TH SarabunIT๙" w:hAnsi="TH SarabunIT๙" w:cs="TH SarabunIT๙" w:hint="cs"/>
          <w:sz w:val="32"/>
          <w:szCs w:val="32"/>
          <w:u w:val="single"/>
          <w:cs/>
        </w:rPr>
        <w:t>เมื่อผู้ฟ้องคดีเป็นผู้ประกอบกิจการรับจ้างหรือจ้างเหมาเกี่ยวกับการติดตั้งออกแบบสัญญาณไฟจราจรเป็นอาชีพหลัก</w:t>
      </w:r>
      <w:r w:rsidR="00014D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14DC4">
        <w:rPr>
          <w:rFonts w:ascii="TH SarabunIT๙" w:hAnsi="TH SarabunIT๙" w:cs="TH SarabunIT๙" w:hint="cs"/>
          <w:sz w:val="32"/>
          <w:szCs w:val="32"/>
          <w:u w:val="single"/>
          <w:cs/>
        </w:rPr>
        <w:t>และได้ซื้อเอกสารตามประกาศประกวดราคาจ้างดังกล่าว</w:t>
      </w:r>
      <w:r w:rsidR="00014DC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014DC4">
        <w:rPr>
          <w:rFonts w:ascii="TH SarabunIT๙" w:hAnsi="TH SarabunIT๙" w:cs="TH SarabunIT๙" w:hint="cs"/>
          <w:sz w:val="32"/>
          <w:szCs w:val="32"/>
          <w:u w:val="single"/>
          <w:cs/>
        </w:rPr>
        <w:t>โดยมีความประสงค์ที่จะเข้าเสนอราคา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1465">
        <w:rPr>
          <w:rFonts w:ascii="TH SarabunIT๙" w:hAnsi="TH SarabunIT๙" w:cs="TH SarabunIT๙" w:hint="cs"/>
          <w:sz w:val="32"/>
          <w:szCs w:val="32"/>
          <w:cs/>
        </w:rPr>
        <w:t>เห็นว่า การกำหนดรายละเอียดและข้อกำหนดของผลิตภัณฑ์ตามประกาศประกวดราคาไม่ชอบด้วยกฎหมาย เพราะเป็นการเอื้อประโยชน์แก่ผู้เสนอราคากลุ่มใดกลุ่มหนึ่ง ทำให้ผู้ฟ้องคดี</w:t>
      </w:r>
      <w:r w:rsidR="00014DC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1465">
        <w:rPr>
          <w:rFonts w:ascii="TH SarabunIT๙" w:hAnsi="TH SarabunIT๙" w:cs="TH SarabunIT๙" w:hint="cs"/>
          <w:sz w:val="32"/>
          <w:szCs w:val="32"/>
          <w:cs/>
        </w:rPr>
        <w:t>ไม่อาจเข้าเสนอราคาได้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ผู้ฟ้องคดีจึงเป็นผู้ได้รับความเดือดร้อนหรือเสียหายจากการกระทำของเทศบาลดังกล่าวตามมาตรา ๔๒ วรรคหนึ่ง แห่งพระราชบัญญัติจัดตั้งศาลปกครองฯ </w:t>
      </w:r>
    </w:p>
    <w:p w:rsidR="003E7555" w:rsidRDefault="00CB74F6" w:rsidP="003E755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86C29" w:rsidRPr="00386C29" w:rsidRDefault="00386C29" w:rsidP="00386C2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386C29" w:rsidRPr="00386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29"/>
    <w:rsid w:val="00014DC4"/>
    <w:rsid w:val="0008646B"/>
    <w:rsid w:val="00386C29"/>
    <w:rsid w:val="003E7555"/>
    <w:rsid w:val="004E1465"/>
    <w:rsid w:val="008166A0"/>
    <w:rsid w:val="008376F5"/>
    <w:rsid w:val="00CB74F6"/>
    <w:rsid w:val="00D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7</cp:lastModifiedBy>
  <cp:revision>4</cp:revision>
  <dcterms:created xsi:type="dcterms:W3CDTF">2019-02-21T08:48:00Z</dcterms:created>
  <dcterms:modified xsi:type="dcterms:W3CDTF">2019-02-24T16:39:00Z</dcterms:modified>
</cp:coreProperties>
</file>