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บุคคลอ้างว่ามีสัญชาติไทยประสงค์จะขอเพิ่มชิ้อและรายการบุคคลในทะเบียนบ้านโดยไม่มีหลักฐานเอกสารแสดงต่อนายทะเบียน</w:t>
        <w:br/>
        <w:t xml:space="preserve"/>
        <w:br/>
        <w:t xml:space="preserve">สถานที่ยื่นคำร้อง</w:t>
        <w:br/>
        <w:t xml:space="preserve"/>
        <w:br/>
        <w:t xml:space="preserve">- สำนักทะเบียนที่ผู้ขอเพิ่มชื่อมีภูมิลำเนาในปัจจุบัน</w:t>
        <w:br/>
        <w:t xml:space="preserve"/>
        <w:br/>
        <w:t xml:space="preserve">ผู้ยื่นคำร้อง</w:t>
        <w:br/>
        <w:t xml:space="preserve"/>
        <w:br/>
        <w:t xml:space="preserve">- เจ้าบ้านหรือผู้ขอเพิ่มชื่อ</w:t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ตามมาตรา10 แห่ง พ.ร.บ. 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ตรวจสอบความถูกต้องของเอกสารหลักฐานที่ผู้ร้องนำมาแสดง</w:t>
              <w:br/>
              <w:t xml:space="preserve">2. ตรวจสอบว่าผู้ขอเพิ่มชื่อมีชื่อและรายการบุคคลในทะเบียนบ้านอื่นหรือไม่</w:t>
              <w:br/>
              <w:t xml:space="preserve">3. ประสานสำนักทะเบียนหรือหน่วยงานที่เกี่ยวข้องเพื่อขอตรวจสอบหลักฐานเพิ่มเติม(ถ้ามี)</w:t>
              <w:br/>
              <w:t xml:space="preserve">4. สอบสวนผู้ขอเพิ่มชื่อ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ในทะเบียนบ้าน(กรณีสอบสวนเจ้่าบ้าน)</w:t>
              <w:br/>
              <w:t xml:space="preserve">5. รวบรวมพยานหลักฐานพร้อมความเห็นเสนอผู้อำนวยการเขตพิจารณา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(ไม่นับรวมระยะเวลารอคอยการนัดหมายและการประสานงานกับสำนักทะเบียนหรือหน่วยงานอื่น)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กรณีอนุมัติ</w:t>
              <w:br/>
              <w:t xml:space="preserve">- เพิ่มชื่อและรายการบุคคลในทะเบียนบ้าน</w:t>
              <w:br/>
              <w:t xml:space="preserve">กรณีไม่อนุมัติ</w:t>
              <w:br/>
              <w:t xml:space="preserve">- แจ้งผู้ร้องทราบพร้อมเหตุผลที่ไม่อาจดำเนินการได้และสิทธิในการอุทธรณ์คำสั่งภายใน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(กรณีเจ้าบ้านเป็นผู้ยื่นคำร้อง 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(ของบ้านที่ขอเพิ่มชื่อเข้าในทะเบียนบ้าน)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เอกสารที่ทางราชการออกให้(ถ้ามี) เช่น หลักฐานการศึกษา หลักฐานทางทหาร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บุคคลที่น่าเชื่อถือซึ่งสามารถรับรองและยืนยันตัวบุคคลได้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 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ระเบียบสำนักทะเบียนกลางว่าด้วยการสำรวจและจัดทำทะเบียนสำหรับบุคคลที่ไม่มีสถานะทางทะเบียน พ.ศ.2548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ระเบียบสำนักทะเบียนกลางว่าด้วยการปฏิบัติงานการทะเบียนราษฎรเพื่อประชาชน พ.ศ.2535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และรายการบุคคลเข้าในทะเบียนบ้านกรณีอ้างว่าเป็นบุคคลสัญชาติไทยโดยไม่มีหลักฐานเอกสารมาแสดง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