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การจดทะเบียนรับบุตรบุญธรรม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การจดทะเบียนรับบุตรบุญธรรม ผู้จะรับบุตรบุญธรรมและผู้จะเป็นบุตรบุญธรรม จะต้องยื่นคำร้องต่อนายทะเบียน ณ ฝ่ายทะเบียน สำนักงานเขตแห่งใดก็ได้</w:t>
        <w:br/>
        <w:t xml:space="preserve"/>
        <w:br/>
        <w:t xml:space="preserve">การจดทะเบียนรับบุตรบุญธรรม มี 2 กรณี</w:t>
        <w:br/>
        <w:t xml:space="preserve"/>
        <w:br/>
        <w:t xml:space="preserve">1. กรณีผู้จะเป็นบุตรบุญธรรมเป็นผู้เยาว์ ให้ยื่นคำร้องเพื่อขออนุมัติจากคณะกรรมการรับเด็กเป็นบุตรบุญธรรมโดยถ้าผู้จะขอรับเด็กเป็นบุตรบุญธรรม ที่มีภูมิลำเนาในเขตกรุงเทพมหานครหรือเป็นชาวต่างประเทศที่มีภูมิลำเนาอยู่ในประเทศไทยยื่นคำร้องที่ ศูนย์อำนวยการรับเด็กเป็นบุตรบุญธรรม กรมพัฒนาสังคมและสวัสดิการ ถ้ามีภูมิลำเนาอยู่ต่างจังหวัดยื่นคำร้องได้ ณ ที่ว่าการอำเภอ หรือสำนักงานพัฒนาสังคมและความมั่นคงของมนุษย์จังหวัด เมื่อได้รับการอนุมัติจากคณะกรรมการรับเด็กเป็นบุตรบุญธรรมแล้ว ต้องยื่นคำร้องขอจดทะเบียนต่อนายทะเบียนภายใน 6 เดือน นับแต่วันที่ได้รับแจ้งคำอนุมัติ ในกรณีที่มีพฤติการณ์พิเศษที่ทำให้มิอาจดำเนินการจดทะเบียนภายใน 6 เดือนได้ ผู้จะขอรับเด็กเป็นบุตรบุญธรรมต้องยื่นคำร้องแสดงพฤติการณ์พิเศษต่อคณะกรรมการ เพื่อให้พิจารณาขยายระยะเวลาออกไปอีกได้ไม่เกิน 3 เดือน นับแต่วันที่พฤติการณ์พิเศษนั้นสิ้นสุดลง</w:t>
        <w:br/>
        <w:t xml:space="preserve"/>
        <w:br/>
        <w:t xml:space="preserve">2. กรณีผู้จะเป็นบุตรบุญธรรมบรรลุนิติภาวะแล้ว และมีคุณสมบัติครบถ้วนตามกฎหมาย สามารถยื่นคำร้องขอจดทะเบียนรับบุตรบุญธรรม ต่อนายทะเบียน โดยไม่ต้องผ่านการพิจารณาของคณะกรรมการรับเด็กเป็นบุตรบุญธรรม</w:t>
        <w:br/>
        <w:t xml:space="preserve"/>
        <w:br/>
        <w:t xml:space="preserve">คุณสมบัติของผู้จดทะเบียนรับบุตรบุญธรรม</w:t>
        <w:br/>
        <w:t xml:space="preserve"/>
        <w:br/>
        <w:t xml:space="preserve">1. ผู้จะขอรับบุตรบุญธรรมต้องมีอายุไม่ต่ำกว่า 25 ปี และต้องมีอายุแก่กว่าผู้รับบุตรบุญธรรมอย่างน้อย 15 ปี</w:t>
        <w:br/>
        <w:t xml:space="preserve"/>
        <w:br/>
        <w:t xml:space="preserve">2. ผู้จะเป็นบุตรบุญธรรมมีอายุไม่ต่ำกว่า 15 ปี ผู้นั้นต้องให้ความยินยอมด้วย</w:t>
        <w:br/>
        <w:t xml:space="preserve"/>
        <w:br/>
        <w:t xml:space="preserve">3.กรณีผู้จะเป็นบุตรบุญธรรมเป็นผู้เยาว์ จะต้องได้รับความยินยอมจาก</w:t>
        <w:br/>
        <w:t xml:space="preserve"/>
        <w:br/>
        <w:t xml:space="preserve">3.1 บิดาและมารดา กรณีมีทั้งบิดาและมารดา</w:t>
        <w:br/>
        <w:t xml:space="preserve"/>
        <w:br/>
        <w:t xml:space="preserve">3.2 บิดาหรือมารดา กรณีที่มารดาหรือบิดาตาย หรือถูกถอนอำนาจการปกครอง ต้องได้รับความยินยอมจากมารดาหรือบิดาซึ่งยังมีอำนาจการปกครอง</w:t>
        <w:br/>
        <w:t xml:space="preserve"/>
        <w:br/>
        <w:t xml:space="preserve">3.3 กรณีไม่มีผู้มีอำนาจให้ความยินยอม ผู้ประสงค์จะขอรับบุตรบุญธรรมหรืออัยการ จะร้องขอต่อศาลให้มีคำสั่งอนุญาตแทนการให้ความยินยอม</w:t>
        <w:br/>
        <w:t xml:space="preserve"/>
        <w:br/>
        <w:t xml:space="preserve">3.4 กรณีผู้เยาว์ถูกทอดทิ้งและอยู่ในความดูแลของสถานสงเคราะห์เด็กฯ ให้สถานสงเคราะห์เด็กฯ เป็นผู้ให้ความยินยอมแทนบิดาและมารดา</w:t>
        <w:br/>
        <w:t xml:space="preserve"/>
        <w:br/>
        <w:t xml:space="preserve">4. ผู้จะขอรับบุตรบุญธรรม หรือผู้ที่จะเป็นบุตรบุญธรรม ถ้ามีคู่สมรสต้องได้รับความยินยอมจากคู่สมรสก่อน ในกรณีที่คู่สมรสไม่อาจให้ความยินยอมได้ หรือไปจากภูมิลำเนาหรือถิ่นที่อยู่ และหาตัวไม่พบไม่น้อยกว่า 1 ปี ต้องร้องขอต่อศาลให้มีคำสั่งแทนการให้ความยินยอมของคู่สมรสนั้น</w:t>
        <w:br/>
        <w:t xml:space="preserve"/>
        <w:br/>
        <w:t xml:space="preserve">5. ผู้เยาว์ที่เป็นบุตรบุญธรรมของบุคคลใดอยู่ จะเป็นบุตรบุญธรรมของบุคคลอื่นอีกในขณะเดียวกันไม่ได้ เว้นแต่เป็นบุตรบุญธรรมของคู่สมรสของผู้รับบุตรบุญธรรมนั้น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ตรวจสอบความถูกต้องของหลักฐานและคุณสมบัติของผู้ร้องประกอบการพิจารณาอนุญาต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จัดทำเอกสารการจดทะเบียนรับบุตรบุญธรรม ให้ผู้ร้อง พยาน ผู้ให้ความยินยอม (ถ้ามี) นายทะเบียน ลงลายมือชื่อ</w:t>
              <w:br/>
              <w:t xml:space="preserve">-  หากผู้ร้องประสงค์จะขอทะเบียนรับบุตรบุญธรรมไว้เป็นหลักฐานให้ยื่นคำร้องขอคัดและรับรองสำเนาต่อนายทะเบียน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หนังสืออนุญาตให้รับเด็กเป็นบุตรบุญธรรมจากคณะกรรมการรับเด็กเป็นบุตรบุญธรรม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(กรณีผู้จะเป็นบุตรบุญธรรมเป็นผู้เยาว์)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คำพิพากษาหรือคำสั่งศาลอนุญาตให้มีการรับบุตรบุญธรรม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กรณีมีการอุทธรณ์คำสั่งของคณะกรรมการรับเด็กเป็นบุตรบุญธรรม)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ผู้ให้ความยินยอม (ถ้ามี)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การจดทะเบียนรับบุตรบุญธรรม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พระราชบัญญัติการรับเด็กเป็นบุตรบุญธรรม พ.ศ.2522 (รวมฉบับแก้ไขเพิ่มเติมถึงฉบับที่ 3 พ.ศ.2553)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การจดทะเบียนรับบุตรบุญธรรม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