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การเปลี่ยนชื่อสกุลโดยการร่วมใช้ชื่อสกุล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ผู้ขอร่วมใช้ชื่อสกุลที่ได้รับหนังสืออนุญาตให้ร่วมใช้ชื่อสกุลตามแบบ ช.6 แล้ว ให้ยื่นคำขอร่วมใช้ชื่อสกุลตามแบบ ช.1 ต่อนายทะเบียนท้องที่ ณ สำนักงานเขต ที่ว่าการอำเภอหรือที่ว่าการกิ่งอำเภอที่ตนมีชื่ออยู่ในทะเบียนบ้าน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-  ออกหนังสือสำคัญแสดงการร่วมใช้ชื่อสกุลตามแบบ ช.4/มอบหนังสือสำคัญให้ผู้ยื่นคำขอ</w:t>
              <w:br/>
              <w:t xml:space="preserve">กรณีไม่อนุญาต</w:t>
              <w:br/>
              <w:t xml:space="preserve">     -  แจ้งเหตุผลที่ไม่อาจดำเนินการได้และแจ้งสิทธิในการอุทธรณ์คำสั่งภายใน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หนังสืออนุญาตให้ร่วมใช้ชื่อสกุลตามแบบ ช.6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(ถ้ามี)  เช่น  สูติบัตร  ทะเบียนเปลี่ยนชื่อตัว ชื่อรอง  ทะเบียนสมรส  ทะเบียนการหย่า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ให้เป็นไปตามกฎกระทรวงกำหนดหลักเกณฑ์ และวิธีการจดทะเบียนชื่อสกุล และค่าธรรมเนียมการออกหนังสือสำคัญ พ.ศ. 2550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ทะเบียนร่วมใช้ชื่อสกุล (ช.4/1)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หนังสือสำคัญแสดงการร่วมใช้ชื่อสกุล (ช.4)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การเปลี่ยนชื่อสกุลโดยการร่วมใช้ชื่อสกุล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กำหนดหลักเกณฑ์และวิธีการจดทะเบียนชื่อสกุล และค่าธรรมเนียมการออกหนังสือสำคัญ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การเปลี่ยนชื่อสกุลโดยการร่วมใช้ชื่อสกุล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