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การแก้ไขเปลี่ยนแปลงรายการในเอกสารการทะเบียนราษฎรที่เกี่ยวกับรายการสัญชาติ กรณีแก้ไขรายการสัญชาติของเจ้าของประวัติ </w:t>
        <w:tab/>
        <w:t xml:space="preserve">จากสัญชาติไทย  หรือจากไม่มีสัญชาติ  หรือจากสัญชาติอื่น  เป็นสัญชาติอื่น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  <w:br/>
        <w:t xml:space="preserve"/>
        <w:br/>
        <w:t xml:space="preserve"> 1. การแก้ไขเปลี่ยนแปลงรายการในทะเบียนบ้าน ทะเบียนบ้านกลาง สูติบัตร หรือมรณบัตร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  <w:br/>
        <w:t xml:space="preserve"/>
        <w:br/>
        <w:t xml:space="preserve"> 2. 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ตรวจสอบความถูกต้องของเอกสาร</w:t>
              <w:br/>
              <w:t xml:space="preserve">2. สอบสวนผู้ร้องและพยานบุคคล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   - แก้ไขรายการในเอกสารการทะเบียนราษฎร</w:t>
              <w:br/>
              <w:t xml:space="preserve">กรณีไม่อนุญาต </w:t>
              <w:br/>
              <w:t xml:space="preserve">   - แจ้งเหตุที่ไม่อาจดำเนินการได้และแจ้งสิทธิในการอุทธรณ์คำสั่งภายใน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บัตรประจำตัวของผู้มอบอำนาจและผู้รับมอบอำนาจ (กรณีมอบอำนาจ)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บัตรประจำตัวของพยานบุคคล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เอกสารการทะเบียนราษฎรที่ต้องการแก้ไขเปลี่ยนแปลง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เอกสารราชการที่ใช้เป็นหลักฐานอ้างอิง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การแก้ไขเปลี่ยนแปลงรายการในเอกสารการทะเบียนราษฎรที่เกี่ยวกับรายการสัญชาติ กรณีแก้ไขรายการสัญชาติของเจ้าของประวัติ </w:t>
        <w:tab/>
        <w:t xml:space="preserve">จากสัญชาติไทย  หรือจากไม่มีสัญชาติ  หรือจากสัญชาติอื่น  เป็นสัญชาติอื่น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(รวมฉบับแก้ไขเพิ่มเติมถึงฉบับที่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พระราชบัญญัติสัญชาติ พ.ศ. 2508 (รวมแก้ไขเพิ่มเติมถึงฉบับที่ 5 พ.ศ. 2555)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ว่าด้วยการปฎิบัติงาน การทะเบียนราษฎรเพื่อประชาชน พ.ศ. 2535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การแก้ไขเปลี่ยนแปลงรายการในเอกสารการทะเบียนราษฎรที่เกี่ยวกับรายการสัญชาติ กรณีแก้ไขรายการ สัญชาติของเจ้าของประวัติจากสัญชาติไทย หรือจากไม่มีสัญชาติ หรือจากสัญชาติอื่น เป็นสัญชาติอื่น สำนักงานเขตมีนบุรี อรณัฐ 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