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การเพิ่มชื่อและรายการบุคคลเข้าในทะเบียนบ้าน กรณีที่ได้มีการลงรายการ“ตาย”หรือ“จำหน่าย”ในทะเบียนบ้านฉบับที่มีเลขประจำตัวประชาชน เนื่องจากสาเหตุการแจ้งผิดคนหรือสำคัญผิดในข้อเท็จจริง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สถานที่ยื่นคำร้อง - สำนักทะเบียนที่ผู้ขอเพิ่มชื่อเคยมีชื่อในทะเบียนบ้านก่อนถูกจำหน่ายรายการ</w:t>
        <w:br/>
        <w:t xml:space="preserve"/>
        <w:br/>
        <w:t xml:space="preserve">ผู้ยื่นคำร้อง - เจ้าบ้านหรือผู้ที่ขอเพิ้่มชื่อ  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                                           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ความถูกต้องของหลักฐานและตรวจสอบฐานข้อมูลทะเบียนราษฎรว่าผู้ร้องมีชื่อในทะเบียนบ้านแห่งอื่นหรือไม่</w:t>
              <w:br/>
              <w:t xml:space="preserve">2. สอบสวนผู้ร้อง บุคคลที่แจ้งการตายหรือการจำหน่ายรายการดังกล่าว เจ้าบ้าน และบุคคลที่น่าเชื่อถือให้ปรากฏข้อเท็จจริงถึงสาเหตุที่มีการแจ้งการตายหรือการจำหน่ายรายการบุคคลของผู้ขอเพิ่มชื่อเพื่อตรวจสอบว่ามีการแจ้งโดยทุจริตหรือไม่</w:t>
              <w:br/>
              <w:t xml:space="preserve">3. รวบรวมพยานหลักฐานพร้อมความเห็นเสนอผู้อำนวยการเขตพิจารณา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(ไม่นับรวมระยะเวลารอคอยการนัดหมายและการประสานงานกับสำนักทะเบียนหรือหน่วยงานอื่น)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กรณีอนุมัติ</w:t>
              <w:br/>
              <w:t xml:space="preserve">   - รายงานสำนักทะเบียนกลางเพื่อแก้ไขฐานข้อมูลทะเบียนราษฎร</w:t>
              <w:br/>
              <w:t xml:space="preserve">   - ปรับปรุงสำเนาทะเบียนบ้าน(ท.ร.14)โดยหมายเหตุในช่องบันทึกแก้ไข เปลี่ยนแปลงรายการว่า “บุคคลที่...ยกเลิกการตายหรือยกเลิกการจำหน่ายตาม   คำร้องที่...ลงวันที่...” นายทะเบียนลงลายมือชื่อ วันเดือนปี กำกับ</w:t>
              <w:br/>
              <w:t xml:space="preserve">   - กรณีการจำหน่ายตายผิดข้อเท็จจริง โดยใช้หลักฐานมรณบัตร ให้ยกเลิกมรณบัตรตามระเบียบที่กำหนด </w:t>
              <w:br/>
              <w:t xml:space="preserve">กรณีไม่อนุมัติ</w:t>
              <w:br/>
              <w:t xml:space="preserve">   - แจ้งเหตุผลที่ไม่อาจดำเนินการได้และแจ้งสิทธิในการอุทธรณ์คำสั่งภายใน 15 วัน นับแต่วันรับทราบคำสั่ง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ทะเบียนบ้านที่มีบันทึกรายการตายหรือจำหน่ายของบุคคลที่ขอเพิ่มชื่อ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มรณบัตรหรือใบรับแจ้งการตาย(กรณีบุคคลที่ถูกจำหน่ายตาย)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เอกสารที่ทางราชการออกให้(ถ้ามี) เช่น หลักฐาน ทางการศึกษา หลักฐานทางทหาร ทะเบียนนักเรียน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รูปถ่ายผู้ขอเพิ่มชื่อ (กรณีผู้ขอเพิ่มชื่อมีอายุตั้งแต่ 7 ปี ขึ้นไป)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การเพิ่มชื่อและรายการบุคคลเข้าในทะเบียนบ้าน กรณีที่ได้มีการลงรายการ“ตาย”หรือ“จำหน่าย”ในทะเบียนบ้านฉบับที่มีเลขประจำตัวประชาชน เนื่องจากสาเหตุการแจ้งผิดคนหรือสำคัญผิดในข้อเท็จจริง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ระเบียบสำนักทะเบียนกลางว่าด้วยการจัดทำทะเบียนสำหรับบุคคลที่ไม่มีสถานะทางทะเบียน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การเพิ่มชื่อและรายการบุคคลเข้าในทะเบียนบ้าน กรณีที่ได้มีการลงรายการ“ตาย”หรือ“จำหน่าย” ในทะเบียนบ้านฉบับที่มีเลขประจำตัวประชาชน เนื่องจากสาเหตุการแจ้งผิดคนหรือสำคัญผิดใน ข้อเท็จจริง 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