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การเพิ่มชื่อและรายการบุคคลเข้าในทะเบียนบ้าน กรณีบุคคล หน่วยงานเอกชน หรือหน่วยงานของรัฐขอเพิ่มชื่อเด็กอนาถาที่อยู่ในความอุปการะ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หน่วยงานเอกชนจะต้องอยู่นอกประกาศกระทรวงมหาดไทยที่ออกตามความในมาตรา19/1 แห่ง พ.ร.บ.การทะเบียนราษฎร พ.ศ. 2526</w:t>
        <w:br/>
        <w:t xml:space="preserve"/>
        <w:br/>
        <w:t xml:space="preserve">สถานที่ยื่นคำร้อง - สำนักทะเบียนที่ผู้ขอเพิ่มชื่อมีภูมิลำเนาอยู่ในปัจจุบัน</w:t>
        <w:br/>
        <w:t xml:space="preserve"/>
        <w:br/>
        <w:t xml:space="preserve">ผู้ยื่นคำร้อง - ผู้อุปการเลี้ยงดู</w:t>
        <w:br/>
        <w:t xml:space="preserve">หมายเหตุ</w:t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ตามมาตรา10 แห่ง พ.ร.บ. 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ตรวจสอบฐานข้อมูลทะเบียนราษฎรว่าผู้ขอเพิ่มชื่อมีชื่อในทะเบียนบ้าน    แห่งอื่นหรือไม่</w:t>
              <w:br/>
              <w:t xml:space="preserve"> 2. สอบสวนผู้อุปการะเลี้ยงดูและเด็ก และบุคคลที่น่าเชื่อถือให้ปรากฏข้อเท็จจริงเกี่ยวกับประวัติความเป็นมาและรายการบุคคลของผู้ที่ขอเพิ่มชื่อและความยินยอมให้เพิ่มชื่อในทะเบียนบ้าน(กรณีสอบสวนเจ้าบ้าน) </w:t>
              <w:br/>
              <w:t xml:space="preserve">3. ประสานกับสำนักทะเบียนหรือหน่วยงานที่เกี่ยวข้องเพื่อตรวจสอบหลักฐานหรือสอบสวนพยานบุคคล  (ถ้ามี)</w:t>
              <w:br/>
              <w:t xml:space="preserve">4. รวบรวมพยานหลักฐานพร้อมความเห็นเสนอผู้อำนวยการเขตพิจารณา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(ไม่นับรวมระยะเวลารอคอยการนัดหมายและการประสานงานกับสำนักทะเบียนหรือหน่วยงานอื่น)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กรณีอนุมัติ</w:t>
              <w:br/>
              <w:t xml:space="preserve">   - เพิ่มชื่อและรายการบุคคลลงในฐานข้อมูลทะเบียนราษฎร</w:t>
              <w:br/>
              <w:t xml:space="preserve">   - พิมพ์สำเนาทะเบียนบ้าน(ท.ร.14)</w:t>
              <w:br/>
              <w:t xml:space="preserve">   - แนะนำให้ผู้ร้องยื่นคำขอมีบัตรประจำตัวประชาชนภายในเวลา60 วัน นับแต่วันที่ได้รับการเพิ่มชื่อ  (กรณีผู้ขอเพิ่มชื่ออายุตั้งแต่ 7 ปีบริบูรณ์ขึ้นไป)       </w:t>
              <w:br/>
              <w:t xml:space="preserve">กรณีไม่อนุมัติ</w:t>
              <w:br/>
              <w:t xml:space="preserve">   - แจ้งเหตุผลที่ไม่อาจดำเนินการได้และแจ้งสิทธิในการอุทธรณ์คำสั่งภายใน 15 วัน นับแต่วันรับทราบคำสั่ง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(อาทิเช่น บัตรประจำตัวประชาชน, บัตรประจำตัวคนซึ่งไม่มีสัญชาติไทย, ใบสำคัญประจำตัวคนต่างด้าว, หนังสือเดินทาง, บัตรประจำตัวคนพิการ ฯลฯ แล้วแต่กรณี)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หลักฐานการรับตัวเด็กไว้ในการอุปการะ(ถ้ามี)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หลักฐานที่เกี่ยวข้องกับตัวเด็กที่ขอเพิ่มชื่อ(ถ้ามี) เช่น หลักฐานการศึกษา จดหมาย ภาพถ่าย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เอกสารที่ทางราชการออกให้(ถ้ามี) เช่น หลักฐาน ทางการศึกษา หลักฐานทางทหาร ทะเบียนนักเรียน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เจ้าบ้านและพยานบุคคลที่น่าเชื่อถือซึ่งสามารถรับรองและยืนยันตัวบุคคลได้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รูปถ่ายผู้ขอเพิ่มชื่อ (กรณีผู้ขอเพิ่มชื่อมีอายุตั้งแต่ 7 ปี ขึ้นไป)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 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การเพิ่มชื่อและรายการบุคคลเข้าในทะเบียนบ้าน กรณีบุคคล หน่วยงานเอกชน หรือหน่วยงานของรัฐขอเพิ่มชื่อเด็กอนาถาที่อยู่ในความอุปการะ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พ.ร.บ.การทะเบียนราษฎร พ.ศ. 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ระเบียบสำนักทะเบียนกลางว่าด้วยการจัดทำทะเบียนสำหรับบุคคลที่ไม่มีสถานะทางทะเบียน 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ระเบียบสำนักทะเบียนกลางว่าด้วยการปฏิบัติงานการทะเบียนราษฎรเพื่อประชาชน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การเพิ่มชื่อและรายการบุคคลเข้าในทะเบียนบ้าน กรณีบุคคล หน่วยงานเอกชน หรือหน่วยงานของรัฐขอเพิ่มชื่อเด็กอนาถาที่อยู่ในความอุปการะ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