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มาตรา 58 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15 วัน นับแต่วันที่ได้ทราบถึงการสูญหาย ถูกทำลาย หรือชำรุด</w:t>
        <w:br/>
        <w:t xml:space="preserve"/>
        <w:br/>
        <w:t xml:space="preserve"> 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2546 ข้อ 20 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15 วัน นับแต่วันที่ได้ทราบถึงการสูญหาย ถูกทำลาย หรือชำรุดในสาระสำคัญ</w:t>
        <w:br/>
        <w:t xml:space="preserve"/>
        <w:br/>
        <w:t xml:space="preserve"/>
        <w:br/>
        <w:t xml:space="preserve"/>
        <w:br/>
        <w:t xml:space="preserve">ผู้ประสงค์จะขอรับใบแทนบัตรประจำตัวผู้รับใบอนุญาต หรือบัตรประจำตัวผู้ช่วยจำหน่ายสินค้าในที่หรือทางสาธารณะ</w:t>
        <w:br/>
        <w:t xml:space="preserve"/>
        <w:br/>
        <w:t xml:space="preserve">ให้ยื่นคำขอรับใบแทนบัตรประจำตัวผู้รับใบอนุญาต หรือบัตรประจำตัวผู้ช่วยจำหน่ายสินค้าในที่หรือทางสาธารณะ จากเจ้าพนักงานท้องถิ่นด้วยตนเอง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  <w:br/>
              <w:t xml:space="preserve">      1.1 กรณีเอกสารหลักฐานถูกต้องครบถ้วน ให้เจ้าหน้าที่ออกใบรับคำขอรับใบแทนบัตรฯ ให้ผู้ขอรับใบแทนบัตรประจำตัวผู้รับใบอนุญาตฯ</w:t>
              <w:br/>
              <w:t xml:space="preserve">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การพิจารณาออก/ไม่ออกใบแทนบัตรประจำตัวผู้รับใบอนุญาตฯ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(ของผู้ได้รับใบอนุญาตจำหน่ายสินค้าในที่หรือทางสาธารณะ)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(ให้ถ่ายเอกสารและรับรองสำเนาถูกต้อง)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กรณีขอใบแทนบัตรประจำตัวผู้ช่วยจำหน่ายสินค้าในที่หรือทางสาธารณะ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 ไม่สวมหมวก ไม่สวมแว่นตาดำ ขนาด 1x1.5 นิ้ว ถ่ายไว้ไม่เกิน 60 วัน ของผู้ขอรับใบอนุญาตหรือผู้ช่วยจำหน่ายสินค้าในที่หรือทางสาธารณะ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2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บัตรประจำตัวผู้ได้รับอนุญาตหรือบัตรประจำตัวผู้ช่วยจำหน่ายสินค้าในที่หรือทางสาธารณะเดิม กรณีชำรุดในสาระสำคัญ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สณ.10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 หรือทางสาธารณะ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