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</w:t>
        <w:br/>
        <w:t xml:space="preserve"/>
        <w:br/>
        <w:t xml:space="preserve">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> ตามมาตรา 54 ใบอนุญาตเป็นผู้จำหน่ายสินค้าในที่หรือทางสาธารณะที่ออกให้ตามพระราชบัญญัติการสาธารณสุข พ.ศ. 2535 ให้มีอายุหนึ่งปีนับแต่วันที่ออกใบอนุญาต และให้ใช้ได้เพียงในเขตอำนาจของราชการส่วนท้องถิ่นที่ออกใบอนุญาต การขอต่ออายุใบอนุญาตจะต้องยื่นคำขอก่อนใบอนุญาตสิ้นอายุ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  <w:br/>
        <w:t xml:space="preserve"/>
        <w:br/>
        <w:t xml:space="preserve"/>
        <w:br/>
        <w:t xml:space="preserve"/>
        <w:br/>
        <w:t xml:space="preserve">ผู้ประสงค์จะต่ออายุใบอนุญาตเป็นผู้จำหน่ายสินค้าในที่หรือทางสาธารณะ ให้ยื่นคำขอต่ออายุใบอนุญาตจากเจ้าพนักงานท้องถิ่นด้วยตนเอง ภายใน 90 วัน ก่อนใบอนุญาตสิ้นอายุ พร้อมชำระค่าธรรมเนียม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ที่สถานประกอบกิจการตั้งอยู่</w:t>
        <w:br/>
        <w:t xml:space="preserve"/>
        <w:br/>
        <w:t xml:space="preserve">เมื่อได้ยื่นคำขอพร้อมชำระค่าธรรมเนียมแล้ว 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 โดยผู้ขอต่ออายุใบอนุญาตและผู้ช่วยจำหน่ายสินค้าในที่หรือทางสาธารณะ ต้องอยู่ภายใต้เงื่อนไข ดังนี้</w:t>
        <w:br/>
        <w:t xml:space="preserve"/>
        <w:br/>
        <w:t xml:space="preserve"> 1) เป็นผู้มีสัญชาติไทย</w:t>
        <w:br/>
        <w:t xml:space="preserve"/>
        <w:br/>
        <w:t xml:space="preserve"> 2) 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  <w:br/>
        <w:t xml:space="preserve"/>
        <w:br/>
        <w:t xml:space="preserve"> 3) ต้องไม่เป็นโรคติดต่อหรือพาหะของโรคติดต่อ ดังต่อไปนี้</w:t>
        <w:br/>
        <w:t xml:space="preserve"/>
        <w:br/>
        <w:t xml:space="preserve"> (1) วัณโรค</w:t>
        <w:br/>
        <w:t xml:space="preserve"/>
        <w:br/>
        <w:t xml:space="preserve"> (2) อหิวาตกโรค</w:t>
        <w:br/>
        <w:t xml:space="preserve"/>
        <w:br/>
        <w:t xml:space="preserve"> (3) ไข้รากสาดน้อย (ไทฟอยด์)</w:t>
        <w:br/>
        <w:t xml:space="preserve"/>
        <w:br/>
        <w:t xml:space="preserve"> (4) โรคบิด</w:t>
        <w:br/>
        <w:t xml:space="preserve"/>
        <w:br/>
        <w:t xml:space="preserve"> (5) ไข้สุกใส</w:t>
        <w:br/>
        <w:t xml:space="preserve"/>
        <w:br/>
        <w:t xml:space="preserve"> (6) โรคคางทูม</w:t>
        <w:br/>
        <w:t xml:space="preserve"/>
        <w:br/>
        <w:t xml:space="preserve"> (7) โรคเรื้อน</w:t>
        <w:br/>
        <w:t xml:space="preserve"/>
        <w:br/>
        <w:t xml:space="preserve"> (8) โรคผิวหนังที่น่ารังเกียจ</w:t>
        <w:br/>
        <w:t xml:space="preserve"/>
        <w:br/>
        <w:t xml:space="preserve"> (9) โรคตับอักเสบที่เกิดจากไวรัส</w:t>
        <w:br/>
        <w:t xml:space="preserve"/>
        <w:br/>
        <w:t xml:space="preserve"> (10) โรคอื่น ๆ ตามที่ทางราชการกำหนด</w:t>
        <w:br/>
        <w:t xml:space="preserve"/>
        <w:br/>
        <w:t xml:space="preserve"> 4) ต้องผ่านการอบรมการสุขาภิบาลอาหารตามหลักสูตรที่กรุงเทพมหานครรับรอง (กรณีจำหน่ายสินค้าประเภทอาหาร)</w:t>
        <w:br/>
        <w:t xml:space="preserve"/>
        <w:br/>
        <w:t xml:space="preserve"> 5) ต้องปฏิบัติตามหลักเกณฑ์สุขลักษณะการจำหน่ายสินค้าในที่หรือทางสาธารณะ (รายละเอียดตามเอกสารแนบ)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1.เจ้าหน้าที่ตรวจสอบเอกสารหลักฐาน</w:t>
              <w:br/>
              <w:t xml:space="preserve">        1.2 กรณีเอกสารหลักฐานถูกต้องครบถ้วน เจ้าหน้าที่จัดทำใบนำส่งเงินค่าธรรมเนียมใบอนุญาตให้ผู้ขอต่ออายุใบอนุญาตไปชำระเงินที่ฝ่ายการคลัง แล้วนำสำเนาใบเสร็จมาให้เจ้าหน้าที่แนบไว้กับคำขอ พร้อมออกใบรับ</w:t>
              <w:br/>
              <w:t xml:space="preserve">คำขอต่ออายุใบอนุญาตให้ผู้ขอต่ออายุใบอนุญาต</w:t>
              <w:br/>
              <w:t xml:space="preserve"> 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  <w:br/>
              <w:t xml:space="preserve">เจ้าหน้าที่ตรวจสอบข้อมูลการชำระค่าธรรมเนียมใบอนุญาต การก่อเหตุเดือดร้อนรำคาญ </w:t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(เอกสารหลักฐานอื่น ๆ เช่น ใบสำคัญการเปลี่ยนชื่อ ชื่อสกุล ทะเบียนสมรส เป็นต้น ในกรณีที่มีการเปลี่ยนแปลงชื่อตัว ชื่อสกุล หรือคำนำหน้านาม 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คำขอต่ออายุใบอนุญาตเป็นผู้จำหน่ายสินค้าในที่หรือทางสาธารณะ แบบ สณ. 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ใบอนุญาตเป็นผู้จำหน่ายสินค้าในที่หรือทางสาธารณะฉบับเดิมที่ยังไม่สิ้นอายุ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สำเนาบัตรประจำตัวประชาชนและสำเนาทะเบียนบ้านของผู้ช่วยจำหน่ายสินค้า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อย่างละ 1 ฉบับ ต่อคน)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วันของผู้ขอรับใบอนุญาตและผู้ช่วยจำหน่ายสินค้าพร้อมเขียนชื่อ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3 รูป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ใบรับรองแพทย์ของผู้ขอรับใบอนุญาตและผู้ช่วยจำหน่ายสินค้า ตามแบบ สณ.11 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</w:t>
              <w:br/>
              <w:t xml:space="preserve">คนละ1 ฉบับ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 2.</w:t>
              <w:tab/>
              <w:t xml:space="preserve"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คำขอต่ออายุใบอนุญาตเป็นผู้จำหน่ายสินค้าในที่หรือทางสาธารณะ แบบ สณ.5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ภายใน 15 วันให้ขยายเวลาออกไปได้อีกไม่เกิน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15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การต่ออายุใบอนุญาตเป็นผู้จำหน่ายสินค้าในที่หรือทางสาธารณะ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การต่ออายุใบอนุญาตเป็นผู้จำหน่ายสินค้าในที่หรือทางสาธารณะ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