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44DD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ด้วยพระราชบัญญัติลักษณะปกครองท้องที่ 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 xml:space="preserve">2457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87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ให้กรมการอำเภอต้องให้ความช่วยเหลือแก่ราษฎรที่มีกิจธุระตามอำนาจหน้าที่ที่กรมการอำเภอสามารถช่วยได้ ประกอบกับพระราชบัญญัติระเบียบบริหารราชการแผ่นดิน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62 </w:t>
      </w:r>
      <w:r w:rsidRPr="00586D86">
        <w:rPr>
          <w:rFonts w:ascii="Tahoma" w:hAnsi="Tahoma" w:cs="Tahoma"/>
          <w:noProof/>
          <w:sz w:val="20"/>
          <w:szCs w:val="20"/>
          <w:cs/>
        </w:rPr>
        <w:t>วรรคท้าย ได้บัญญัติให้อำนาจหน้าที่ของกรมการอำเภอให้โอนไปเป็นอำนาจหน้าที่ของนายอำเภอและพระราชบัญญัติระเบียบ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69(1) 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าจหน้าที่ตามที่กฎหมายบัญญัติให้เป็นอำนาจหน้าที่นายอำเภอให้เป็นอำนาจหน้าที่ของผู้อำนวยการเขต โดยประชาชนต้องไปยื่นคำร้อง ณ สำนักงานเขตที่ตนมีภูมิลำเนาอยู่เพื่อขอหนังสือรับรองประเภทต่าง ๆ ได้แก่ รับรองสถานภาพการสมรส รับรองว่าเป็นบุคคลคนเดียวกัน รับรองการอุปการะเลี้ยงดูบุตรฝ่ายเดียว รับรองสถานที่เกิด รับรองการตาย รับรองความประพฤติ รับรองการลงลายมือชื่อให้บุตรเดินทางไปต่างประเทศ รับรองการลงลายมือชื่อการมอบอำนาจ รับรองการได้รับค่าเลี้ยงดูเพื่อนำไปหักลดหย่อนภาษี รับรองผู้ประสบสาธารณภัย สอบสวนทายาท และสอบสวนรับรองฐานะบุคคลเพื่อรับอุปการะผู้พ้นโทษ สำหรับการรับรองสถานภาพการสมรสและรับรองสถานที่เกิด สามารถมอบอำนาจเป็นหนังสือให้ผู้อื่นดำเนินการแทนได้ กรณีผู้ขอหนังสือรับรองอยู่ต่างประเทศต้องมอบอำนาจผ่านสถานทูตไทยที่ประจำอยู่ ณ ประเทศนั้น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 โดยต้องมีภูมิลำเนาอยู่ในพื้นที่เขตปกครองของสำนักงานเขตนั้น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เจ้าหน้าที่ฝ่ายปกครองดำเนินการสอบสวนเรื่องราวที่จะขอรับรอง โดย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บันทึกปากคำผู้ร้อง ตามแบบ 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เจ้าหน้าที่ฝ่ายปกครองจัดพิมพ์หนังสือรับรองและทำความเห็นเสนอ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การอนุมัติการสอบสวนรับรอง หรือไม่อนุมัติการสอบสวนรับรอง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 จะลงนามในหนังสือรับรอง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จะแจ้งผู้ยื่่นคำร้องทราบพร้อมเหตุผลและให้ผู้ร้องลงลายมือชื่อรับทราบผลการพิจารณา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บัตรประชาชนของผู้ร้องและพยานบุคคลที่น่าเชื่อถืออย่างน้อย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สำเนาทะเบียนบ้านของผู้ร้องและพยานบุคคลที่น่าเชื่ออย่างน้อย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สำเนาเอกสารอื่น ๆ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4DD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สำเนาทะเบียนสมรส สำเนาใบสูติบัตร สำเนาใบมรณบัตร หลักฐานการเปลี่ยนชื่อตัว ชื่อสกุล  สำเนาทะเบียนบ้าน ฉบับ 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2490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2499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2515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2526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2532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2540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และอื่นๆ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44DD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Pr="00586D86" w:rsidRDefault="00361C55" w:rsidP="00361C5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การสอบสวนรับรอง</w:t>
      </w:r>
    </w:p>
    <w:p w:rsidR="00361C55" w:rsidRPr="00586D86" w:rsidRDefault="00361C55" w:rsidP="00361C5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61C55" w:rsidRPr="00586D86" w:rsidRDefault="00361C55" w:rsidP="00361C5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61C55" w:rsidRPr="00513AE8" w:rsidRDefault="00361C55" w:rsidP="00361C5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61C55" w:rsidRPr="00E8524B" w:rsidTr="006441E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61C55" w:rsidRPr="00E8524B" w:rsidTr="006441EB">
        <w:tc>
          <w:tcPr>
            <w:tcW w:w="56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1C55" w:rsidRPr="0018011C" w:rsidRDefault="00361C55" w:rsidP="00644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คำร้องขอหนังสือรับรอง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61C55" w:rsidRPr="00BC3022" w:rsidRDefault="00361C55" w:rsidP="006441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61C55" w:rsidRPr="00E8524B" w:rsidTr="006441EB">
        <w:tc>
          <w:tcPr>
            <w:tcW w:w="56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1C55" w:rsidRPr="0018011C" w:rsidRDefault="00361C55" w:rsidP="00644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บัตรประชาชนของผู้ร้องและพยานบุคคลที่น่าเชื่อถืออย่างน้อย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61C55" w:rsidRPr="00BC3022" w:rsidRDefault="00361C55" w:rsidP="006441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61C55" w:rsidRPr="00E8524B" w:rsidTr="006441EB">
        <w:tc>
          <w:tcPr>
            <w:tcW w:w="56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1C55" w:rsidRPr="0018011C" w:rsidRDefault="00361C55" w:rsidP="00644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สำเนาทะเบียนบ้านของผู้ร้องและพยานบุคคลที่น่าเชื่ออย่างน้อย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61C55" w:rsidRPr="00BC3022" w:rsidRDefault="00361C55" w:rsidP="006441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61C55" w:rsidRPr="00E8524B" w:rsidTr="006441EB">
        <w:tc>
          <w:tcPr>
            <w:tcW w:w="56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1C55" w:rsidRPr="0018011C" w:rsidRDefault="00361C55" w:rsidP="006441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สำเนาเอกสารอื่น ๆ ที่เกี่ยวข้อง</w:t>
            </w:r>
          </w:p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61C55" w:rsidRPr="00E8524B" w:rsidRDefault="00361C55" w:rsidP="006441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สำเนาทะเบียนสมรส สำเนาใบสูติบัตร สำเนาใบมรณบัตร หลักฐานการเปลี่ยนชื่อตัว ชื่อสกุล  สำเนาทะเบียนบ้าน ฉบับ พ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2490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2499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2515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2526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2532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. 2540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และอื่นๆ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61C55" w:rsidRPr="00BC3022" w:rsidRDefault="00361C55" w:rsidP="006441E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61C55" w:rsidRDefault="00361C55" w:rsidP="00361C55">
      <w:pPr>
        <w:spacing w:after="0"/>
        <w:rPr>
          <w:rFonts w:ascii="Tahoma" w:hAnsi="Tahoma" w:cs="Tahoma"/>
          <w:sz w:val="16"/>
          <w:szCs w:val="20"/>
        </w:rPr>
      </w:pPr>
    </w:p>
    <w:p w:rsidR="00361C55" w:rsidRPr="00513AE8" w:rsidRDefault="00361C55" w:rsidP="00361C5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61C55" w:rsidRPr="00E8524B" w:rsidTr="006441E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61C55" w:rsidRPr="00E8524B" w:rsidTr="006441EB">
        <w:tc>
          <w:tcPr>
            <w:tcW w:w="10075" w:type="dxa"/>
            <w:gridSpan w:val="4"/>
          </w:tcPr>
          <w:p w:rsidR="00361C55" w:rsidRPr="00E8524B" w:rsidRDefault="00361C55" w:rsidP="006441E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61C55" w:rsidRDefault="00361C55" w:rsidP="00361C55">
      <w:pPr>
        <w:spacing w:after="0"/>
        <w:rPr>
          <w:rFonts w:ascii="Tahoma" w:hAnsi="Tahoma" w:cs="Tahoma"/>
          <w:sz w:val="16"/>
          <w:szCs w:val="20"/>
          <w:cs/>
        </w:rPr>
      </w:pPr>
    </w:p>
    <w:p w:rsidR="00361C55" w:rsidRPr="0018011C" w:rsidRDefault="00361C55" w:rsidP="00361C5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61C55" w:rsidRPr="0018011C" w:rsidRDefault="00361C5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61C5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61C55"/>
    <w:rsid w:val="003A318D"/>
    <w:rsid w:val="004D7C74"/>
    <w:rsid w:val="00513AE8"/>
    <w:rsid w:val="00527864"/>
    <w:rsid w:val="00541FF4"/>
    <w:rsid w:val="00544DD8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C5EBD"/>
    <w:rsid w:val="00CD595C"/>
    <w:rsid w:val="00DF19F7"/>
    <w:rsid w:val="00DF54F0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C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61C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2158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8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6236-2979-4BEC-9278-A231E718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2015-11-24T10:08:00Z</dcterms:created>
  <dcterms:modified xsi:type="dcterms:W3CDTF">2015-11-24T10:08:00Z</dcterms:modified>
</cp:coreProperties>
</file>