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การขอรับใบอนุญาตจัดตั้งตลาด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E290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>มาตรา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ห้ามมิให้ผู้ใดจัดตั้งตลาดเว้นแต่จะได้รับใบอนุญาตจากเจ้าพนักงานท้องถิ่นตามมาตรา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ซึ่งข้อกำหนดในมาตรา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44</w:t>
      </w:r>
      <w:r w:rsidRPr="00586D86">
        <w:rPr>
          <w:rFonts w:ascii="Tahoma" w:hAnsi="Tahoma" w:cs="Tahoma"/>
          <w:noProof/>
          <w:sz w:val="20"/>
          <w:szCs w:val="20"/>
          <w:cs/>
        </w:rPr>
        <w:t>ใบอนุญาตให้มีอายุหนึ่งปีนับแต่วันที่ออกใบอนุญาต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ตามกฎกระทรวงว่าด้วยสุขลักษณะของตลาด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ได้แบ่งตลาดออกเป็น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ประเภท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ตลาดที่มีโครงสร้างอาคาร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ตลาดที่ไม่มีโครงสร้าง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ลักษณะอาคารสถานประกอบการถูกต้องตามกฎหมายว่าด้วยการควบคุมอาคาร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การแจ้งการใช้ประโยชน์ที่ดินหรือเปลี่ยนแปลงการใช้ประโยชน์ที่ดินในเขตกรุงเทพมหานคร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3.1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แจ้งการใช้ประโยชน์ที่ดินหรือเปลี่ยนแปลงการใช้ประโยชน์ที่ดินในเขตกรุงเทพมหานครพร้อมกับการยื่นคำขอรับใบอนุญาตประกอบกิจการที่เป็นอันตรายต่อสุขภาพต่อเจ้าพนักงงานท้องถิ่น ณ ฝ่ายโยธา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3.2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เจ้าหน้าที่ลงรับคำขอรับใบอนุญาตพร้อมทั้งตรวจสอบเอกสาร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การตรวจสอบสถานประกอบการ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เจ้าหน้าที่ตรวจสอบสถานประกอบการและจัดทำรายงานผลการตรวจสอบเสนอเจ้าพนักงานท้องถิ่น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ตรวจสอบสถานที่หลังจากดำเนินการตามกฎหมายที่เกี่ยวข้องเรียบร้อยแล้ว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ทะเบียนบ้านของผู้ขออนุญาตจัดตั้งตลาด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คำขอรับใบอนุญาตจัดตั้งตลาด แบบ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  มอบอำนาจและผู้รับมอบอำนาจแสดงบัตรประจำตัวประชาชน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29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ค่าธรรมเนียมการขอรับใบอนุญาตจัดตั้งตลาด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รายใหม่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คำขอรับใบอนุญาตจัดตั้งตลาด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E290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70E5D" w:rsidRPr="00586D86" w:rsidRDefault="00A70E5D" w:rsidP="00A70E5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การขอรับใบอนุญาตจัดตั้งตลาด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A70E5D" w:rsidRPr="00586D86" w:rsidRDefault="00A70E5D" w:rsidP="00A70E5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70E5D" w:rsidRPr="00586D86" w:rsidRDefault="00A70E5D" w:rsidP="00A70E5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70E5D" w:rsidRPr="00513AE8" w:rsidRDefault="00A70E5D" w:rsidP="00A70E5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70E5D" w:rsidRPr="00E8524B" w:rsidTr="00A42EF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ทะเบียนบ้านของผู้ขออนุญาตจัดตั้งตลาด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คำขอรับใบอนุญาตจัดตั้งตลาด แบบ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  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70E5D" w:rsidRDefault="00A70E5D" w:rsidP="00A70E5D">
      <w:pPr>
        <w:spacing w:after="0"/>
        <w:rPr>
          <w:rFonts w:ascii="Tahoma" w:hAnsi="Tahoma" w:cs="Tahoma"/>
          <w:sz w:val="16"/>
          <w:szCs w:val="20"/>
        </w:rPr>
      </w:pPr>
    </w:p>
    <w:p w:rsidR="00A70E5D" w:rsidRPr="00513AE8" w:rsidRDefault="00A70E5D" w:rsidP="00A70E5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70E5D" w:rsidRPr="00E8524B" w:rsidTr="00A42EF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E5D" w:rsidRPr="00E8524B" w:rsidTr="00A42EFC">
        <w:tc>
          <w:tcPr>
            <w:tcW w:w="562" w:type="dxa"/>
          </w:tcPr>
          <w:p w:rsidR="00A70E5D" w:rsidRPr="00E8524B" w:rsidRDefault="00A70E5D" w:rsidP="00A42E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70E5D" w:rsidRPr="0018011C" w:rsidRDefault="00A70E5D" w:rsidP="00A42E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คำขอรับใบอนุญาตจัดตั้งตลาด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E5D" w:rsidRPr="00E8524B" w:rsidRDefault="00A70E5D" w:rsidP="00A42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70E5D" w:rsidRPr="00BC3022" w:rsidRDefault="00A70E5D" w:rsidP="00A42E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70E5D" w:rsidRDefault="00A70E5D" w:rsidP="00A70E5D">
      <w:pPr>
        <w:spacing w:after="0"/>
        <w:rPr>
          <w:rFonts w:ascii="Tahoma" w:hAnsi="Tahoma" w:cs="Tahoma"/>
          <w:sz w:val="16"/>
          <w:szCs w:val="20"/>
          <w:cs/>
        </w:rPr>
      </w:pPr>
    </w:p>
    <w:p w:rsidR="00A70E5D" w:rsidRPr="0018011C" w:rsidRDefault="00A70E5D" w:rsidP="00A70E5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70E5D" w:rsidRPr="0018011C" w:rsidRDefault="00A70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70E5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333E8"/>
    <w:rsid w:val="008B4E9A"/>
    <w:rsid w:val="008D6120"/>
    <w:rsid w:val="00974646"/>
    <w:rsid w:val="009A04E3"/>
    <w:rsid w:val="00A3213F"/>
    <w:rsid w:val="00A36052"/>
    <w:rsid w:val="00A70E5D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E2908"/>
    <w:rsid w:val="00EF26DE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D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E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0E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234AF"/>
    <w:rsid w:val="00681D5B"/>
    <w:rsid w:val="0080364E"/>
    <w:rsid w:val="008B7B0C"/>
    <w:rsid w:val="009B4526"/>
    <w:rsid w:val="00B8166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FF42-BA51-4347-AFEF-2C775F02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2015-12-11T03:45:00Z</dcterms:created>
  <dcterms:modified xsi:type="dcterms:W3CDTF">2015-12-11T03:45:00Z</dcterms:modified>
</cp:coreProperties>
</file>