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C637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 หมายความว่า สถานที่ซึ่งปกติจัดไว้ให้ผู้ค้าใช้เป้นที่ชุมนุมเพื่อจำหน่ายสินค้าประเภทสัตว์เนื้อสัตว์ ผัก ผลไม้ และอาหารอันมีสภาพเป็นของสด ประกอบหรือปรุงแล้วหรือของเสียง่าย ทั้งนี้ไม่ว่าจะมีการวางจำหน่ายสินค้าประเภทอื่นด้วยหรือไม่ก็ตาม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ได้มีข้อกำหนดเกี่ยวกับการออกใบอนุญาตเปลี่ยนแปลง ขยายหรือลดเนื้อที่บริเวณที่ใช้เป็นตลาดหรือขอแก้ไขรายการอื่นใดในใบอนุญาต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ห้ามมิให้ผู้ใดจัดตั้งตลาดเว้นแต่จะได้รับใบอนุญาตจากเจ้าพนักงานท้องถิ่นตามมาตรา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การเปลี่ยนแปลง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 จะกระทำได้ต่อเมื่อได้รับอนุญาตเป็นหนังสือจากเจ้าพนักงานท้องถิ่นตามมาตรา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ซึ่งข้อกำหนดในมาตรา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ไม่ได้บังคับใช้แก่กระทรวง ทบวง กรม ราชการส่วนท้องถิ่นที่ได้จัดตั้งตลาดขึ้นตามอำนาจหน้าที่แต่ในการดำเนินกิจการตลาดจะต้องปฏิบัติเช่นเดียวกับผู้รับใบอนุญาตตามบท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35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เพื่อประโยชน์ในการกำกับดูแลตลาดให้ราชการส่วนท้องถิ่นมีอำนาจออกข้อกำหนดของท้องถิ่น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กำหนดที่ตั้ง เนื้อที่ แผนผังและหลักเกณฑ์เกี่ยวกับสิ่งปลูกสร้างและสุขลักษณะ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กำหนดหลักเกณฑ์เกี่ยวกับการจัดสถานที่ การวางสิ่งของและการอื่นที่เกี่ยวข้องกับการดำเนินกิจการตลาด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กำหนดเวลาเปิดและปิดตลาด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หลักเกณฑ์และวิธีการเพื่อให้ผู้รับใบอนุญาตให้จัดตั้งตลาดปฏิบัติเกี่ยวกับการดูแลรักษาความสะอาดเรียบร้อยภายในตลาดให้ถูกต้องตามสุขลักษณะและอนามัย การจัดให้มีที่รวบรวมหรือกำจัดสิ่งปฏิกูลหรือมูลฝอย การระบายน้ำทิ้ง การระบายอากาศ การจัดให้มีการป้องกันมิให้เกิดเหตุรำคาญและป้องกันการระบาดของโรคติดต่อ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ในกรณีปรากฎว่าผู้ดำเนินกิจการใดๆ ตามที่ระบุไว้ในพระราชบัญญัติการสาธาณณสุข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>ปฏิบัติไม่ถูกต้องตามพระราชบัญญัตินี้ กฎกระทรวง ข้อกำหนดของท้องถิ่นหรือประกาศที่ออกตามพระราชบัญญัตินี้ หรือคำสั่งของเจ้าพนักงานท้องถิ่นที่กำหนดไว้เกี่ยวกับการดำเนินกิจการนั้นให้เจ้าพนักงานท้องถิ่นมีอำนาจสั่งให้ผู้ดำเนินกิจการนั้นแก้ไขหรือปรับปรุงให้ถูกต้องได้ และถ้าผู้ดำเนินกิจการไม่แก้ไขหรือดำเนินการนั้นจะก่อให้เกิดหรือมีเหตุอันควรสงสัยว่าจะเกิดอันตรายอย่างร้ายแรงต่อสุขภาพของประชาชน เจ้าพนักงานท้องถิ่นจำสั่งให้ผู้นั้นหยุดดำเนินกิจการนั้นไว้ทันทีเป็นการชั่วคราวจนกว่าจะเป็นที่พอใจแก่เจ้าพนักงานท้องถิ่นว่าปราศจากอันตรายแล้ว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คำสั่งของเจ้าพนักงานท้องถิ่นตามวรรคหนึ่งให้กำหนดระยะเวลาที่จะต้องปฏิบัติตามคำสั่งไว้ตามสมควร แต่ต้องไม่น้อยกว่าเจ็ดวัน เว้นแต่เป็นกรณีที่มีคำสั่งให้หยุดดำเนินกิจการทันทีและต้องทำเป็นหนังสือแจ้งให้ผู้ดำเนินกิจการซึ่งจะต้องปฏิบัติตามคำสั่งทราบ ในกรณีที่ไม่พบผู้ดำเนินกิจการหรือผู้ดำเนินกิจการไม่ยอมรับคำสั่งดังกล่าว ให้ส่งคำสั่งโดยทางไปรษณีย์ลงทะเบียนตอบรับหรือปิดคำสั่งนั้นไว้ในที่เปิดเผยเห็นได้ง่าย ณ ภูมิลำเนาหรือสำนักทำการงานของผู้ดำเนินกิจการและให้ถือว่าผู้นั้นได้ทราบคำสั่งแล้ว ตั้งแต่เวลาที่คำสั่งไปถึงหรือวันปิดคำสั่ง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เงื่อนไขในการยื่นคำขออนุญาตเปลี่ยนแปลง ขยายหรือลดเนื้อที่ใช้เป็นตลาดหรือขอแก้ไขรายการอื่นใดในใบอนุญาต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ลักษณะอาคารสถานประกอบการถูกต้องตามกฎหมายว่าด้วยการควบคุมอาคาร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การแจ้งการใช้ประโยชน์ที่ดินหรือเปลี่ยนแปลงการใช้ประโยชน์ที่ดินในกรุงเทพมหานคร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3.1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ผู้ประกอบการต้องแจ้งการใช้ประโยชน์ที่ดินหรือเปลี่ยนแปลงการใช้ที่ดินในเขตกรุงเทพมหานคร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3.2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สภาพสุขลักษณะการประกอบการถูกต้องตามหลักเกณฑ์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  และเจ้าหน้าที่ลงรับคำขอเปลี่ยนแปลงฯ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ตรวจสอบสถานประกอบการและพิจารณาอนุญาต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พร้อมทะเบียนบ้านของผู้ขอใบอนุญาตจัดตั้งตลาด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หลักฐานอื่นที่เกี่ยวข้องกับการเปลี่ยนแปลง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 ของผู้ขายของและผู้ช่วยขายของในตลาด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สำหรับตลาดประเภทที่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63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คำขอรับใบอนุญาตเปลี่ยนแปลงขยายหรือลดเนื้อที่หรือบริเวณที่ใช้เป็นตลาดหรือขอแก้ไขรายการอื่นใดต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C637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Pr="00586D86" w:rsidRDefault="00C802C2" w:rsidP="00C802C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</w:p>
    <w:p w:rsidR="00C802C2" w:rsidRPr="00586D86" w:rsidRDefault="00C802C2" w:rsidP="00C802C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802C2" w:rsidRPr="00586D86" w:rsidRDefault="00C802C2" w:rsidP="00C802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802C2" w:rsidRPr="00513AE8" w:rsidRDefault="00C802C2" w:rsidP="00C802C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802C2" w:rsidRPr="00E8524B" w:rsidTr="00CB086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พร้อมทะเบียนบ้านของผู้ขอใบอนุญาตจัดตั้งตลาด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หลักฐานอื่นที่เกี่ยวข้องกับการเปลี่ยนแปลง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 ของผู้ขายของและผู้ช่วยขายของในตลาด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เจ้าหน้าที่แล้ว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สำหรับตลาดประเภทที่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สัญญาซื้อขาย สัญญาเช่า หนังสือยินยอมให้ใช้อาคาร ฯลฯ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802C2" w:rsidRDefault="00C802C2" w:rsidP="00C802C2">
      <w:pPr>
        <w:spacing w:after="0"/>
        <w:rPr>
          <w:rFonts w:ascii="Tahoma" w:hAnsi="Tahoma" w:cs="Tahoma"/>
          <w:sz w:val="16"/>
          <w:szCs w:val="20"/>
        </w:rPr>
      </w:pPr>
    </w:p>
    <w:p w:rsidR="00C802C2" w:rsidRPr="00513AE8" w:rsidRDefault="00C802C2" w:rsidP="00C802C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802C2" w:rsidRPr="00E8524B" w:rsidTr="00CB086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802C2" w:rsidRPr="00E8524B" w:rsidTr="00CB0861">
        <w:tc>
          <w:tcPr>
            <w:tcW w:w="562" w:type="dxa"/>
          </w:tcPr>
          <w:p w:rsidR="00C802C2" w:rsidRPr="00E8524B" w:rsidRDefault="00C802C2" w:rsidP="00CB086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802C2" w:rsidRPr="0018011C" w:rsidRDefault="00C802C2" w:rsidP="00CB08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คำขอรับใบอนุญาตเปลี่ยนแปลงขยายหรือลดเนื้อที่หรือบริเวณที่ใช้เป็นตลาดหรือขอแก้ไขรายการอื่นใดต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02C2" w:rsidRPr="00E8524B" w:rsidRDefault="00C802C2" w:rsidP="00CB08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802C2" w:rsidRPr="00BC3022" w:rsidRDefault="00C802C2" w:rsidP="00CB086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802C2" w:rsidRDefault="00C802C2" w:rsidP="00C802C2">
      <w:pPr>
        <w:spacing w:after="0"/>
        <w:rPr>
          <w:rFonts w:ascii="Tahoma" w:hAnsi="Tahoma" w:cs="Tahoma"/>
          <w:sz w:val="16"/>
          <w:szCs w:val="20"/>
          <w:cs/>
        </w:rPr>
      </w:pPr>
    </w:p>
    <w:p w:rsidR="00C802C2" w:rsidRPr="0018011C" w:rsidRDefault="00C802C2" w:rsidP="00C802C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802C2" w:rsidRPr="0018011C" w:rsidRDefault="00C802C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802C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248E"/>
    <w:rsid w:val="003A318D"/>
    <w:rsid w:val="003C637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1168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802C2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02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02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C57DE"/>
    <w:rsid w:val="00E25181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23A-C864-497A-A9FA-8E1589F1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2015-12-11T03:24:00Z</dcterms:created>
  <dcterms:modified xsi:type="dcterms:W3CDTF">2015-12-11T03:24:00Z</dcterms:modified>
</cp:coreProperties>
</file>