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การขอใบรับรองการก่อสร้าง ดัดแปลง หรือเคลื่อนย้ายอาคาร 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กทม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.4)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A6D8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32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อาคารประเภทควบคุมการใช้ คือ อาคารดังต่อไปนี้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อาคารสำหรับใช้เป็นคลังสินค้า โรมแรม อาคารชุด หรือสถานพยาบาล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อาคารสำหรับใช้เพื่อกิจการพาณิชยกรรม อุตสาหกรรม การศึกษา การสาธารณสุข หรือกิจการอื่น ทั้งนี้ ตามที่กำหนดในกฎกระทรวง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เมื่อผู้ได้รับใบอนุญาตให้ก่อสร้าง ดัดแปลง หรือเคลื่อนย้ายอาคารประเภทควบคุมการใช้ หรือผู้แจ้งตามมาตรา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ได้กระทำการดังกล่าวเสร็จแล้ว ให้แจ้งเป็นหนังสือให้เจ้าพนักงานท้องถิ่นทราบตามแบบที่เจ้าพนักงานท้องถิ่นกำหนด เพื่อทำการตรวจสอบการก่อสร้างดัดแปลง หรือเคลื่อนย้ายอาคารนั้นให้แล้วเสร็จภายในสามสิบวันนับแต่วันที่ได้รับแจ้ง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>ห้ามมิให้บุคคลใดใช้อาคารนั้นเพื่อกิจการดังที่ระบุไว้ในใบอนุญาต หรือที่ได้แจ้งไว้ตามมาตรา ๓๙ ทวิ ภายในกำหนดเวลาตามวรรคสอง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ถ้าเจ้าพนักงานท้องถิ่นได้ทำการตรวจสอบแล้วเห็นว่าการก่อสร้างดัดแปลง หรือเคลื่อนย้ายอาคารนั้นเป็นไปโดยถูกต้องตามที่ได้รับใบอนุญาตหรือที่ได้แจ้งไว้ตามมาตรา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แล้วก็ให้ออกใบรับรองให้แก่ผู้ได้รับใบอนุญาตหรือผู้แจ้งตามมาตรา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เพื่อให้มีการใช้อาคารนั้นตามที่ได้รับใบอนุญาตหรือที่ได้แจ้งไว้ตามมาตรา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ได้ แต่ถ้าเจ้าพนักงานท้องถิ่นมิได้ทำการตรวจสอบภายในกำหนดเวลาตามวรรคสอง ให้เจ้าของหรือผู้ครอบครองอาคารนั้นใช้หรือยินยอมให้บุคคลใดใช้อาคารนั้นเพื่อกิจการดังที่ระบุไว้ในใบอนุญาตหรือที่ได้แจ้ง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ต่อไปได้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้ามมิให้เจ้าของหรือผู้ครอบครองอาคารประเภทควบคุมการใช้หรือยินยอมให้บุคคลใดใช้อาคารนั้นเพื่อกิจการอื่นนอกจากที่ระบุไว้ในใบอนุญาตหรือที่ได้แจ้ง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ตามประกาศกรุงเทพมหานคร ที่ ป</w:t>
      </w:r>
      <w:r w:rsidRPr="00586D86">
        <w:rPr>
          <w:rFonts w:ascii="Tahoma" w:hAnsi="Tahoma" w:cs="Tahoma"/>
          <w:noProof/>
          <w:sz w:val="20"/>
          <w:szCs w:val="20"/>
        </w:rPr>
        <w:t xml:space="preserve">.280/2535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แบบหนังสือแจ้งให้เจ้าพนักงานท้องถิ่นตรวจสอบ การก่อสร้าง ดัดแปลง หรือเคลื่อนย้ายอาคาร ให้ใช้แบบ กทม</w:t>
      </w:r>
      <w:r w:rsidRPr="00586D86">
        <w:rPr>
          <w:rFonts w:ascii="Tahoma" w:hAnsi="Tahoma" w:cs="Tahoma"/>
          <w:noProof/>
          <w:sz w:val="20"/>
          <w:szCs w:val="20"/>
        </w:rPr>
        <w:t>.4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4)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ตามคำสั่งกรุงเทพมหานครที่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369/2556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มอบอำนาจของผู้ว่าราชการกรุงเทพมหานครตามกฎหมายว่าด้วยการควบคุมอาคาร กำหนดว่า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(1)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(2)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 หรืออาคารขนาดใหญ่พิเศษ ให้ยื่นขออนุญาตที่กองควบคุมอาคาร สำนักการโยธา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ศาลาว่าการกรุงเทพมหานคร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5864/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ออกใบอนุญาตหรือคำสั่งไม่อนุญาต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หนังสือแจ้งให้เจ้าพนักงานท้องถิ่นตรวจสอบการก่อสร้าง ดัดแปลง หรือเคลื่อนย้ายอาคาร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และมาตรา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หรือสำเนาใบอนุญาตเคลื่อนย้ายอาคาร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หรือสำเนาใบรับหนังสือแจ้งความประสงค์จะก่อสร้างอาคาร ดัดแปลงอาคาร หรือเคลื่อนย้ายอาคาร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ทวิ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พร้อมสำเนาหนังสือรับทราบแบบแปลนไม่ขัดข้องฯ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 และหากผู้ได้รับใบอนุญาตมีหลายคนให้ใช้ทุกคน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 และหากผู้ได้รับใบอนุญาตมีหลายคนให้ใช้ทุกคน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และผู้มีอำนาจลงชื่อแทนนิติบุคคลผู้ยื่นคำขออนุญาตที่ออกให้ไม่เกินหกเดือน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กรณีนิติบุคคลเป็นผู้ได้รับใบอนุญาต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สำเนาหรือภาพถ่ายใบอนุญาตตัดคันหินทางเท้า ลดระดับคันหินทางเท้า และทำทางเชื่อมในที่สาธารณะ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กรณีอาคารมีที่จอดรถยนต์ กลับรถยนต์ และทางเข้าออกของรถยนต์ ที่เข้าข่ายต้องขออนุญาตตัดคันหินทางเท้า ลดระดับคันหินทางเท้า และทำทางเชื่อมในที่สาธารณะ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สำเนาหรือภาพถ่ายหนังสืออนุญาตระบายน้ำทิ้ง หรือเชื่อมท่อระบายน้ำ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กรณีอาคารมีการระบายน้ำสู่ท่อระบายน้ำสาธารณะ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A6D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ขอใบรับรองการก่อสร้าง ดัดแปลง หรือเคลื่อนย้ายอาคาร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2246 0301-2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2046-7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0 2247 0075, 0 2247 0107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เวปไซต์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http://office.bangkok.go.th/bcd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อีเมล์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5864/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หนังสือแจ้งให้เจ้าพนักงานท้องถิ่นตรวจสอบการก่อสร้าง ดัดแปลง หรือเคลื่อนย้ายอาคาร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32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วรรคสอง และมาตรา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39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ทวิ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กทม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>นับระยะเวลารวมกับ</w:t>
      </w:r>
      <w:r w:rsidRPr="00527864">
        <w:rPr>
          <w:rFonts w:ascii="Tahoma" w:hAnsi="Tahoma" w:cs="Tahoma"/>
          <w:noProof/>
          <w:sz w:val="20"/>
          <w:szCs w:val="20"/>
        </w:rPr>
        <w:t xml:space="preserve">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A6D8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lastRenderedPageBreak/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D50125" w:rsidRDefault="00D501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50125" w:rsidRPr="00586D86" w:rsidRDefault="00D50125" w:rsidP="00D50125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การขอใบรับรองการก่อสร้าง ดัดแปลง หรือเคลื่อนย้ายอาคาร 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กทม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.4)</w:t>
      </w:r>
    </w:p>
    <w:p w:rsidR="00D50125" w:rsidRPr="00586D86" w:rsidRDefault="00D50125" w:rsidP="00D50125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50125" w:rsidRPr="00586D86" w:rsidRDefault="00D50125" w:rsidP="00D5012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D50125" w:rsidRPr="00513AE8" w:rsidRDefault="00D50125" w:rsidP="00D5012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D50125" w:rsidRPr="00E8524B" w:rsidTr="006902C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50125" w:rsidRPr="00E8524B" w:rsidTr="006902C5">
        <w:tc>
          <w:tcPr>
            <w:tcW w:w="562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50125" w:rsidRPr="0018011C" w:rsidRDefault="00D50125" w:rsidP="006902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หนังสือแจ้งให้เจ้าพนักงานท้องถิ่นตรวจสอบการก่อสร้าง ดัดแปลง หรือเคลื่อนย้ายอาคาร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และมาตรา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</w:t>
            </w:r>
          </w:p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50125" w:rsidRPr="00BC3022" w:rsidRDefault="00D50125" w:rsidP="006902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50125" w:rsidRPr="00E8524B" w:rsidTr="006902C5">
        <w:tc>
          <w:tcPr>
            <w:tcW w:w="562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50125" w:rsidRPr="0018011C" w:rsidRDefault="00D50125" w:rsidP="006902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หรือสำเนาใบอนุญาตเคลื่อนย้ายอาคาร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หรือสำเนาใบรับหนังสือแจ้งความประสงค์จะก่อสร้างอาคาร ดัดแปลงอาคาร หรือเคลื่อนย้ายอาคาร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พร้อมสำเนาหนังสือรับทราบแบบแปลนไม่ขัดข้องฯ</w:t>
            </w:r>
          </w:p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50125" w:rsidRPr="00BC3022" w:rsidRDefault="00D50125" w:rsidP="006902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50125" w:rsidRPr="00E8524B" w:rsidTr="006902C5">
        <w:tc>
          <w:tcPr>
            <w:tcW w:w="562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50125" w:rsidRPr="0018011C" w:rsidRDefault="00D50125" w:rsidP="006902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 และหากผู้ได้รับใบอนุญาตมีหลายคนให้ใช้ทุกคน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50125" w:rsidRPr="00BC3022" w:rsidRDefault="00D50125" w:rsidP="006902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50125" w:rsidRPr="00E8524B" w:rsidTr="006902C5">
        <w:tc>
          <w:tcPr>
            <w:tcW w:w="562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50125" w:rsidRPr="0018011C" w:rsidRDefault="00D50125" w:rsidP="006902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 และหากผู้ได้รับใบอนุญาตมีหลายคนให้ใช้ทุกคน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50125" w:rsidRPr="00BC3022" w:rsidRDefault="00D50125" w:rsidP="006902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50125" w:rsidRPr="00E8524B" w:rsidTr="006902C5">
        <w:tc>
          <w:tcPr>
            <w:tcW w:w="562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50125" w:rsidRPr="0018011C" w:rsidRDefault="00D50125" w:rsidP="006902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และผู้มีอำนาจลงชื่อแทนนิติบุคคลผู้ยื่นคำขออนุญาตที่ออกให้ไม่เกินหกเดือน</w:t>
            </w:r>
          </w:p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กรณีนิติบุคคลเป็นผู้ได้รับใบอนุญาต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D50125" w:rsidRPr="00BC3022" w:rsidRDefault="00D50125" w:rsidP="006902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50125" w:rsidRPr="00E8524B" w:rsidTr="006902C5">
        <w:tc>
          <w:tcPr>
            <w:tcW w:w="562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50125" w:rsidRPr="0018011C" w:rsidRDefault="00D50125" w:rsidP="006902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50125" w:rsidRPr="00BC3022" w:rsidRDefault="00D50125" w:rsidP="006902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50125" w:rsidRPr="00E8524B" w:rsidTr="006902C5">
        <w:tc>
          <w:tcPr>
            <w:tcW w:w="562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50125" w:rsidRPr="0018011C" w:rsidRDefault="00D50125" w:rsidP="006902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สำเนาหรือภาพถ่ายใบอนุญาตตัดคันหินทางเท้า ลดระดับคันหินทางเท้า และทำทางเชื่อมในที่สาธารณะ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กรณีอาคารมีที่จอดรถยนต์ กลับรถยนต์ และทางเข้าออกของรถยนต์ ที่เข้าข่ายต้องขออนุญาต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ตัดคันหินทางเท้า ลดระดับคันหินทางเท้า และทำทางเชื่อมในที่สาธารณะ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50125" w:rsidRPr="00BC3022" w:rsidRDefault="00D50125" w:rsidP="006902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50125" w:rsidRPr="00E8524B" w:rsidTr="006902C5">
        <w:tc>
          <w:tcPr>
            <w:tcW w:w="562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</w:p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50125" w:rsidRPr="0018011C" w:rsidRDefault="00D50125" w:rsidP="006902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สำเนาหรือภาพถ่ายหนังสืออนุญาตระบายน้ำทิ้ง หรือเชื่อมท่อระบายน้ำ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กรณีอาคารมีการระบายน้ำสู่ท่อระบายน้ำสาธารณะ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50125" w:rsidRPr="00BC3022" w:rsidRDefault="00D50125" w:rsidP="006902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D50125" w:rsidRDefault="00D50125" w:rsidP="00D50125">
      <w:pPr>
        <w:spacing w:after="0"/>
        <w:rPr>
          <w:rFonts w:ascii="Tahoma" w:hAnsi="Tahoma" w:cs="Tahoma"/>
          <w:sz w:val="16"/>
          <w:szCs w:val="20"/>
        </w:rPr>
      </w:pPr>
    </w:p>
    <w:p w:rsidR="00D50125" w:rsidRPr="00513AE8" w:rsidRDefault="00D50125" w:rsidP="00D5012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D50125" w:rsidRPr="00E8524B" w:rsidTr="006902C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50125" w:rsidRPr="00E8524B" w:rsidTr="006902C5">
        <w:tc>
          <w:tcPr>
            <w:tcW w:w="562" w:type="dxa"/>
          </w:tcPr>
          <w:p w:rsidR="00D50125" w:rsidRPr="00E8524B" w:rsidRDefault="00D50125" w:rsidP="006902C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D50125" w:rsidRPr="0018011C" w:rsidRDefault="00D50125" w:rsidP="006902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หนังสือแจ้งให้เจ้าพนักงานท้องถิ่นตรวจสอบการก่อสร้าง ดัดแปลง หรือเคลื่อนย้ายอาคาร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และมาตรา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</w:t>
            </w:r>
          </w:p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125" w:rsidRPr="00E8524B" w:rsidRDefault="00D50125" w:rsidP="006902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50125" w:rsidRPr="00BC3022" w:rsidRDefault="00D50125" w:rsidP="006902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D50125" w:rsidRDefault="00D50125" w:rsidP="00D50125">
      <w:pPr>
        <w:spacing w:after="0"/>
        <w:rPr>
          <w:rFonts w:ascii="Tahoma" w:hAnsi="Tahoma" w:cs="Tahoma"/>
          <w:sz w:val="16"/>
          <w:szCs w:val="20"/>
          <w:cs/>
        </w:rPr>
      </w:pPr>
    </w:p>
    <w:p w:rsidR="00D50125" w:rsidRPr="0018011C" w:rsidRDefault="00D50125" w:rsidP="00D50125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50125" w:rsidRPr="0018011C" w:rsidRDefault="00D5012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D50125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A6D82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50125"/>
    <w:rsid w:val="00DF19F7"/>
    <w:rsid w:val="00E269AE"/>
    <w:rsid w:val="00E73DC4"/>
    <w:rsid w:val="00E8524B"/>
    <w:rsid w:val="00EC52B7"/>
    <w:rsid w:val="00EE5E29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2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01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501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212EF"/>
    <w:rsid w:val="00E854E6"/>
    <w:rsid w:val="00EE4E1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6B81-CF10-44C5-AABA-1F372A5A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2015-12-11T00:56:00Z</dcterms:created>
  <dcterms:modified xsi:type="dcterms:W3CDTF">2015-12-11T00:56:00Z</dcterms:modified>
</cp:coreProperties>
</file>