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 ที่กลับรถ และทางเข้าออกของรถเพื่อการอื่น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46C1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1)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 และทางเข้าออกของรถตามที่ระบุไว้ในมาตรา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8(9) </w:t>
      </w:r>
      <w:r w:rsidRPr="00586D86">
        <w:rPr>
          <w:rFonts w:ascii="Tahoma" w:hAnsi="Tahoma" w:cs="Tahoma"/>
          <w:noProof/>
          <w:sz w:val="20"/>
          <w:szCs w:val="20"/>
          <w:cs/>
        </w:rPr>
        <w:t>ดัดแปลง หรือใช้หรือยินยอมให้บุคคลอื่นดัดแปลงหรือใช้ที่จอดรถ ที่กลับรถ และทางเข้าออกของรถนั้นเพื่อการอื่นทั้งนี้ ไม่ว่าทั้งหมดหรือบางส่วน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อัฒจันทร์หรือสิ่งที่สร้างขึ้นอย่างอื่นเพื่อใช้เป็นที่ชุมนุของประชาชน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เขื่อน สะพาน อุโมงค์ ทางหรือท่อระบายน้ำ อู่เรือ คานเรือ ท่าน้ำ ท่าจอดเรือรั้ว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</w:t>
      </w:r>
      <w:r w:rsidRPr="00586D86">
        <w:rPr>
          <w:rFonts w:ascii="Tahoma" w:hAnsi="Tahoma" w:cs="Tahoma"/>
          <w:noProof/>
          <w:sz w:val="20"/>
          <w:szCs w:val="20"/>
        </w:rPr>
        <w:t>p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(3)</w:t>
      </w:r>
      <w:r w:rsidRPr="00586D86">
        <w:rPr>
          <w:rFonts w:ascii="Tahoma" w:hAnsi="Tahoma" w:cs="Tahoma"/>
          <w:noProof/>
          <w:sz w:val="20"/>
          <w:szCs w:val="20"/>
          <w:cs/>
        </w:rPr>
        <w:t>ป้ายหรือสิ่งที่สร้างขึ้นสำหรับติดหรือตั้งป้าย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</w:t>
      </w:r>
      <w:r w:rsidRPr="00586D86">
        <w:rPr>
          <w:rFonts w:ascii="Tahoma" w:hAnsi="Tahoma" w:cs="Tahoma"/>
          <w:noProof/>
          <w:sz w:val="20"/>
          <w:szCs w:val="20"/>
        </w:rPr>
        <w:t>8(9)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(5)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2544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กำหนดให้สิ่งดังต่อไปนี้ เป็นอาคารตาม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2522​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ขออนุญาตดัดแปลง หรือใช้ที่จอดรถ ที่กลับรถ และทางเข้าออกของรถเพื่อการอื่น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พร้อมหนังสือรับทราบแบบแปลนไม่ขัดข้องฯ ของอาคารที่ยื่นขออนุญาต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46C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ค่าธรรมเนียมการตรวจสอบ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 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แต่ไม่เกิน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 xml:space="preserve">(4)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อาคารประเภทซึ่งต้องรับน้ำหนักบรรทุกชั้นใดชั้นหนึ่ง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(5)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ที่จอดรถ ที่กลับรถและทางเข้าออกของรถ ภายนอกอาคาร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(111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0 2246 0301-2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2046-7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0 2247 0075, 0 2247 0107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เวปไซต์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http://office.bangkok.go.th/bcd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อีเมล์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ขออนุญาตดัดแปลง หรือใช้ที่จอดรถ ที่กลับรถ และทางเข้าออกของรถเพื่อการอื่น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</w:t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ทราบก่อนสิ้นกำหนดเวลาหรือตามที่ได้ขยายเวลาไว้นั้น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46C1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Pr="00586D86" w:rsidRDefault="00212F4E" w:rsidP="00212F4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 ที่กลับรถ และทางเข้าออกของรถเพื่อการอื่น 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212F4E" w:rsidRPr="00586D86" w:rsidRDefault="00212F4E" w:rsidP="00212F4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12F4E" w:rsidRPr="00586D86" w:rsidRDefault="00212F4E" w:rsidP="00212F4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12F4E" w:rsidRPr="00513AE8" w:rsidRDefault="00212F4E" w:rsidP="00212F4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12F4E" w:rsidRPr="00E8524B" w:rsidTr="004079A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ขออนุญาตดัดแปลง หรือใช้ที่จอดรถ ที่กลับรถ และทางเข้าออกของรถเพื่อการอื่น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พร้อมสำเนาหรือภาพถ่ายทะเบียนบ้าน และบัตร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ประจำตัวประชาชนของเจ้าของที่ดินและพยานที่ลงลายมือชื่อรับรองในเอกสาร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lastRenderedPageBreak/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ทวิ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พร้อมหนังสือรับทราบแบบแปลนไม่ขัดข้องฯ ของอาคารที่ยื่นขออนุญาต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12F4E" w:rsidRDefault="00212F4E" w:rsidP="00212F4E">
      <w:pPr>
        <w:spacing w:after="0"/>
        <w:rPr>
          <w:rFonts w:ascii="Tahoma" w:hAnsi="Tahoma" w:cs="Tahoma"/>
          <w:sz w:val="16"/>
          <w:szCs w:val="20"/>
        </w:rPr>
      </w:pPr>
    </w:p>
    <w:p w:rsidR="00212F4E" w:rsidRPr="00513AE8" w:rsidRDefault="00212F4E" w:rsidP="00212F4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12F4E" w:rsidRPr="00E8524B" w:rsidTr="004079A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ขออนุญาตดัดแปลง หรือใช้ที่จอดรถ ที่กลับรถ และทางเข้าออกของรถเพื่อการอื่น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12F4E" w:rsidRPr="00E8524B" w:rsidTr="004079A6">
        <w:tc>
          <w:tcPr>
            <w:tcW w:w="562" w:type="dxa"/>
          </w:tcPr>
          <w:p w:rsidR="00212F4E" w:rsidRPr="00E8524B" w:rsidRDefault="00212F4E" w:rsidP="004079A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2F4E" w:rsidRPr="0018011C" w:rsidRDefault="00212F4E" w:rsidP="004079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F4E" w:rsidRPr="00E8524B" w:rsidRDefault="00212F4E" w:rsidP="004079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12F4E" w:rsidRPr="00BC3022" w:rsidRDefault="00212F4E" w:rsidP="004079A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12F4E" w:rsidRDefault="00212F4E" w:rsidP="00212F4E">
      <w:pPr>
        <w:spacing w:after="0"/>
        <w:rPr>
          <w:rFonts w:ascii="Tahoma" w:hAnsi="Tahoma" w:cs="Tahoma"/>
          <w:sz w:val="16"/>
          <w:szCs w:val="20"/>
          <w:cs/>
        </w:rPr>
      </w:pPr>
    </w:p>
    <w:p w:rsidR="00212F4E" w:rsidRPr="0018011C" w:rsidRDefault="00212F4E" w:rsidP="00212F4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12F4E" w:rsidRPr="0018011C" w:rsidRDefault="00212F4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12F4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956DB"/>
    <w:rsid w:val="000A00DA"/>
    <w:rsid w:val="000B2BF5"/>
    <w:rsid w:val="000E5F48"/>
    <w:rsid w:val="0018011C"/>
    <w:rsid w:val="001A5925"/>
    <w:rsid w:val="00212F4E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599C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46C1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D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F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2F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B2F76"/>
    <w:rsid w:val="003D3954"/>
    <w:rsid w:val="004C7D26"/>
    <w:rsid w:val="0056046F"/>
    <w:rsid w:val="005B7A39"/>
    <w:rsid w:val="005D5EED"/>
    <w:rsid w:val="00681D5B"/>
    <w:rsid w:val="0080364E"/>
    <w:rsid w:val="008B7B0C"/>
    <w:rsid w:val="009877E1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1FDC-BC7D-4A90-AE1D-BD446694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2015-12-04T02:25:00Z</dcterms:created>
  <dcterms:modified xsi:type="dcterms:W3CDTF">2015-12-04T02:25:00Z</dcterms:modified>
</cp:coreProperties>
</file>