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คำนำ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แผนปฏิบัติราชการสำนักงานเขตวังทองหลาง ประจำปี พ.ศ.๒๕66 เป็นคู่มือในการปฏิบัติราชการ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ของทุกส่วนราชการในสังกัดสำนักงานเขตวังทองหลาง เพื่อช่วยให้ข้าราชการและบุคลากรของกรุงเทพมหานครได้เห็นภาพแนวทางวัตถุประสงค์และเป้าหมายของโครงกรกิจกรรมตามนโยบายของผู้ว่าราชการกรุงเทพมหานคร แผนการพัฒนากรุงเทพมหานคร และแผนการเข้าสู่ประชาคมอาเซียนของกรุงเทพมหานคร ซึ่งจะดำเนินการ ระหว่างวันที่ 1 ตุลาคม พ.ศ. ๒๕62 – ๓๐ กันยายน พ.ศ. ๒๕63 โดยแต่ละส่วนราชการ       มีพันธกิจ ดำเนินโครงการ/กิจกรรมในความรับผิดชอบที่เกี่ยวข้องให้เป็นไปอย่างมีประสิทธิภาพและประสิทธิผล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สาระของแผนฉบับนี้มุ่งเน้นให้ทุกส่วนราชการในสังกัดสำนักงานเขตวังทองหลาง ดำเนินโครงการ/กิจกรรมที่ตอบสนองเป้าหมายการบรรลุวิสัยทัศน์ตามแผนพัฒนากรุงเทพมหานคร ระยะที่ ๒0 ปี (พ.ศ. ๒๕๕๖-๒๕75) และแผนปฏิบัติราชการกรุงเทพมหานคร ประจำปี พ .ศ. 2566 คือ ทำให้กรุงเทพมหานครเป็นศูนย์กลางในภูมิภาคเอเชียตะวันออกเฉียงใต้ (อาเซียน) ในขณะที่การดำเนินการดังกล่าว ยังคงมุ่งให้บรรลุเป้าหมายของการพัฒนากรุงเทพมหานครเป็นมหานครน่าอยู่อย่างยั่งยืนควบคู่ไปด้วยกัน อย่างไรก็ตาม         เนื่องจาก เขตวังทองหลางเป็นส่วนหนึ่งของกรุงเทพมหานคร ซึ่งมีฐานะเป็นเมืองหลวงที่มีภารกิจสำคัญในการเตรียมพร้อมรองรับการเข้าประชาคมอาเซียนอย่างสมบูรณ์ในวันที่ 31 ธันวาคม 2558 ให้เป็นไปอย่าง        มีประสิทธิภาพตามแนวทางของประชาคมอาเซียน ทั้งด้านสังคม วัฒนธรรม เศรษฐกิจ และความปลอดภัย         ตามเป้าหมายที่กำหนด โดยมีหลักการคือประชาชนชาวกรุงเทพมหานครและเมืองกรุงเทพมหานครจะได้รับผลประโยชน์สูงสุดและได้รับผลกระทบน้อยที่สุดจากการพัฒนา ดังนั้น ในการจัดทำแผนปฏิบัติราชการสำนักงานเขตวังทองหลางประจำปี พ.ศ.๒๕66 จึงมุ่งเน้นให้ทุกส่วนราชการ พัฒนาศักยภาพของข้าราชการและบุคลากร รวมทั้ง ประชาชน ตามภารกิจความรับผิดชอบ นอกจากนั้นทุกส่วนราชการ ยังต้องเร่งดำเนินการพัฒนาทางด้านสังคม วัฒนธรรม เศรษฐกิจ และความปลอดภัยในพื้นที่และชุมชน และการแข่งขันต่างๆ ที่คาดว่าจะเกิดขึ้นในอนาคตตามสภาพสังคมและพื้นที่ ขณะที่การพัฒนาดังกล่าวต้องคำนึงถึงการป้องกันและแก้ไขปัญหาในเชิงพื้นที่และความเดือดร้อนของประชาชน การพัฒนาที่เป็นมิตรต่อสิ่งแวดล้อม รวมทั้งเสริมสร้างความสมดุลของระบบนิเวศ ความมั่นคงปลอดภัยของประชาชนและสังคม ความมี เอกลักษณ์และคุณค่าของศิลปะ วัฒนธรรมและประเพณีไทย และความอยู่ดีมีสุขของประชาชนอย่างยั่งยืน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หวังเป็นอย่างยิ่งว่าแผนปฏิบัติราชการประจำปี พ.ศ. 2565 สำนักงานเขตวังทองหลาง จะเป็นเครื่องมือที่สนับสนุนให้การปฏิบัติราชการและการดำเนินโครงการ/กิจกรรมที่             จะดำเนินการในปี พ.ศ. 2566 ของทุกส่วนราชการ เป็นไปอย่างมีประสิทธิภาพและประสิทธิผลเพิ่มขึ้น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สามารถวัด ผลได้อย่างเป็นรูปธรรม ทำให้การปฏิบัติราชของสำนักงานเขตวังทองหลาง รวมถึงกรุงเทพมหานครขับเคลื่อนเพื่อให้บรรลุเป้าหมายที่กำหนดได้อย่างมีพลังและเป็นไปอย่างมีเอกภาพ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51" w:top="85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ก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