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ขั้นตอนการปฏิบัติงานของโครงการ/กิจกรรม</w:t>
        <w:br w:type="textWrapping"/>
        <w:t xml:space="preserve">ภารกิจยุทธศาสตร์ตามแผนปฏิบัติราชการกรุงเทพมหานคร ประจำปี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       - จำนวนครั้งในการตั้งจุดกวดขัน/วัน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    - ความพึงพอใจของประชาชนผู้ใช้ทางเท้า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   จับจริง ปรับจริง การจอดหรือขับขี่บนทางเท้า (ฝ่ายเทศกิจ)</w:t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  <w:tab/>
      </w:r>
    </w:p>
    <w:tbl>
      <w:tblPr>
        <w:tblStyle w:val="Table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การจัดทำโครงการและขออนุมัติโครงการ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276225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888" y="378000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276225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การมอบหมายเจ้าหน้าที่รับผิดชอบ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76225" cy="254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888" y="378000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76225" cy="2540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เจ้าหน้าที่เทศกิจ ดำเนินการตามแผน/โครงการ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215900</wp:posOffset>
                      </wp:positionV>
                      <wp:extent cx="3943350" cy="25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74325" y="378000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215900</wp:posOffset>
                      </wp:positionV>
                      <wp:extent cx="3943350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433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การสำรวจความพึงพอใจของประชาชน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590550" cy="254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139700</wp:posOffset>
                      </wp:positionV>
                      <wp:extent cx="590550" cy="254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การรายงานผลการปฏิบัติงานความคืบหน้า/ผลการดำเนินการ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-2019299</wp:posOffset>
                      </wp:positionH>
                      <wp:positionV relativeFrom="paragraph">
                        <wp:posOffset>203200</wp:posOffset>
                      </wp:positionV>
                      <wp:extent cx="3943350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74325" y="378000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-2019299</wp:posOffset>
                      </wp:positionH>
                      <wp:positionV relativeFrom="paragraph">
                        <wp:posOffset>203200</wp:posOffset>
                      </wp:positionV>
                      <wp:extent cx="3943350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433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ระดับความสำเร็จของการจัดความเป็นระเบียบเรียบร้อยบริเวณพื้นผิวถนน</w:t>
      </w:r>
    </w:p>
    <w:p w:rsidR="00000000" w:rsidDel="00000000" w:rsidP="00000000" w:rsidRDefault="00000000" w:rsidRPr="00000000" w14:paraId="0000009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โครงการถนนปลอดภัย ปันน้ำใจ เพิ่มความสุข</w:t>
      </w:r>
      <w:r w:rsidDel="00000000" w:rsidR="00000000" w:rsidRPr="00000000">
        <w:rPr>
          <w:color w:val="000000"/>
          <w:rtl w:val="0"/>
        </w:rPr>
        <w:t xml:space="preserve"> (ฝ่ายเทศกิจ)</w:t>
      </w:r>
    </w:p>
    <w:p w:rsidR="00000000" w:rsidDel="00000000" w:rsidP="00000000" w:rsidRDefault="00000000" w:rsidRPr="00000000" w14:paraId="0000009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</w:t>
        <w:tab/>
        <w:tab/>
        <w:t xml:space="preserve">– </w:t>
        <w:tab/>
        <w:t xml:space="preserve">นโยบาย</w:t>
        <w:tab/>
        <w:tab/>
        <w:t xml:space="preserve">-</w:t>
      </w:r>
    </w:p>
    <w:tbl>
      <w:tblPr>
        <w:tblStyle w:val="Table2"/>
        <w:tblW w:w="13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30"/>
        <w:gridCol w:w="564"/>
        <w:gridCol w:w="516"/>
        <w:gridCol w:w="542"/>
        <w:gridCol w:w="502"/>
        <w:gridCol w:w="542"/>
        <w:gridCol w:w="543"/>
        <w:gridCol w:w="553"/>
        <w:gridCol w:w="549"/>
        <w:gridCol w:w="542"/>
        <w:gridCol w:w="528"/>
        <w:gridCol w:w="521"/>
        <w:tblGridChange w:id="0">
          <w:tblGrid>
            <w:gridCol w:w="3794"/>
            <w:gridCol w:w="1276"/>
            <w:gridCol w:w="1674"/>
            <w:gridCol w:w="530"/>
            <w:gridCol w:w="564"/>
            <w:gridCol w:w="516"/>
            <w:gridCol w:w="542"/>
            <w:gridCol w:w="502"/>
            <w:gridCol w:w="542"/>
            <w:gridCol w:w="543"/>
            <w:gridCol w:w="553"/>
            <w:gridCol w:w="549"/>
            <w:gridCol w:w="542"/>
            <w:gridCol w:w="528"/>
            <w:gridCol w:w="521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1. เตรียมการ และขออนุมัติโครงการ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จัดทำปฏิทินและแผนปฏิบัติงานตามภารกิจโครงการฯ จัดทำคำสั่งมอบหมายหน้าที่ความรับผิดชอบของเจ้าหน้าที่เทศกิจ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342900</wp:posOffset>
                      </wp:positionV>
                      <wp:extent cx="574158" cy="254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8921" y="3780000"/>
                                <a:ext cx="5741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342900</wp:posOffset>
                      </wp:positionV>
                      <wp:extent cx="574158" cy="254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15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2. เจ้าหน้าที่เทศกิจที่ได้รับมอบหมายปฏิบัติงานตามภารกิจโครงการฯ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190500</wp:posOffset>
                      </wp:positionV>
                      <wp:extent cx="3264195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3903" y="3780000"/>
                                <a:ext cx="3264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190500</wp:posOffset>
                      </wp:positionV>
                      <wp:extent cx="3264195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419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3. สรุปรายงานผลการดำเนินการให้ผู้บริหารเขต และสำนักเทศกิจทราบเป็นประจำทุกเดือน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330200</wp:posOffset>
                      </wp:positionV>
                      <wp:extent cx="3263900" cy="254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4050" y="3780000"/>
                                <a:ext cx="326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330200</wp:posOffset>
                      </wp:positionV>
                      <wp:extent cx="3263900" cy="254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รวม 3 ขั้นตอน คิดเป็นร้อยละ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     </w:t>
        <w:tab/>
        <w:t xml:space="preserve">- พื้นที่เสี่ยงภัยได้รับการลดเงื่อนไขความล่อแหลมต่อการเกิดอาชญากรรม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- ประชาชนมีความเชื่อมั่นในความปลอดภัยในชีวิตและทรัพย์สิน</w:t>
      </w:r>
    </w:p>
    <w:p w:rsidR="00000000" w:rsidDel="00000000" w:rsidP="00000000" w:rsidRDefault="00000000" w:rsidRPr="00000000" w14:paraId="0000010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  </w:t>
        <w:tab/>
      </w:r>
      <w:r w:rsidDel="00000000" w:rsidR="00000000" w:rsidRPr="00000000">
        <w:rPr>
          <w:rtl w:val="0"/>
        </w:rPr>
        <w:t xml:space="preserve">โครงการการเฝ้าระวังและตรวจตรารักษาความปลอดภัยในชีวิตและทรัพย์สินของประชาชน (บูรณาการผลการดำเนินงานด้านความปลอดภัยเชิงพื้นที่)</w:t>
      </w:r>
      <w:r w:rsidDel="00000000" w:rsidR="00000000" w:rsidRPr="00000000">
        <w:rPr>
          <w:color w:val="000000"/>
          <w:rtl w:val="0"/>
        </w:rPr>
        <w:t xml:space="preserve"> (ฝ่ายเทศกิจ)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  <w:tab/>
      </w:r>
    </w:p>
    <w:tbl>
      <w:tblPr>
        <w:tblStyle w:val="Table3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การจัดทำแผนงาน และขออนุมัติแผนงาน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228600</wp:posOffset>
                      </wp:positionV>
                      <wp:extent cx="329610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1195" y="3780000"/>
                                <a:ext cx="329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228600</wp:posOffset>
                      </wp:positionV>
                      <wp:extent cx="329610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61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 การมอบหมายเจ้าหน้าที่ผู้รับผิดชอบ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29610" cy="254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1195" y="3780000"/>
                                <a:ext cx="329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29610" cy="2540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61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 เจ้าหน้าที่เทศกิจ เจ้าหน้าที่รักษาฯ เจ้าหน้าที่โยธา ดำเนินการตามแผน/โครงการ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368300</wp:posOffset>
                      </wp:positionV>
                      <wp:extent cx="4104167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93917" y="3780000"/>
                                <a:ext cx="41041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368300</wp:posOffset>
                      </wp:positionV>
                      <wp:extent cx="4104167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0416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 การรายงานผลการปฏิบัติงานความคืบหน้า/ผลการดำเนินการ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254000</wp:posOffset>
                      </wp:positionV>
                      <wp:extent cx="4104167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93917" y="3780000"/>
                                <a:ext cx="41041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254000</wp:posOffset>
                      </wp:positionV>
                      <wp:extent cx="4104167" cy="25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0416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รวม 4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ชื่อตัวชี้วัด </w:t>
      </w:r>
      <w:r w:rsidDel="00000000" w:rsidR="00000000" w:rsidRPr="00000000">
        <w:rPr>
          <w:rtl w:val="0"/>
        </w:rPr>
        <w:t xml:space="preserve">ระดับความสำเร็จของการจัดการหาบเร่-แผงลอยของกรุงเทพมหานคร (ตัวชี้วัดเจรจาตกลง ปีงบประมาณ พ.ศ. 2566)</w:t>
      </w:r>
    </w:p>
    <w:p w:rsidR="00000000" w:rsidDel="00000000" w:rsidP="00000000" w:rsidRDefault="00000000" w:rsidRPr="00000000" w14:paraId="00000180">
      <w:pPr>
        <w:tabs>
          <w:tab w:val="left" w:leader="none" w:pos="567"/>
          <w:tab w:val="left" w:leader="none" w:pos="993"/>
        </w:tabs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ชื่อโครงการ </w:t>
      </w:r>
      <w:r w:rsidDel="00000000" w:rsidR="00000000" w:rsidRPr="00000000">
        <w:rPr>
          <w:rtl w:val="0"/>
        </w:rPr>
        <w:t xml:space="preserve">โครงการเพิ่มประสิทธิภาพการจัดระเบียบการค้าหาบเร่ – แผงลอย</w:t>
      </w:r>
      <w:r w:rsidDel="00000000" w:rsidR="00000000" w:rsidRPr="00000000">
        <w:rPr>
          <w:color w:val="000000"/>
          <w:rtl w:val="0"/>
        </w:rPr>
        <w:t xml:space="preserve"> ( ฝ่ายเทศกิจ )</w:t>
        <w:br w:type="textWrapping"/>
        <w:t xml:space="preserve">สนับสนุนนโยบายผู้ว่าราชการกรุงเทพมหานคร มิติ เศรษฐกิจดี </w:t>
      </w:r>
      <w:r w:rsidDel="00000000" w:rsidR="00000000" w:rsidRPr="00000000">
        <w:rPr>
          <w:rtl w:val="0"/>
        </w:rPr>
        <w:t xml:space="preserve">นโยบาย สร้างการมีส่วนร่วมของผู้ค้าแผงลอย ภาคประชาชน และเอกชนในพื้นที่ ช่วยดูแลพื้นที่การค้า   (ข้อ 39) นโยบาย ทำฐานข้อมูลผู้ค้าแผงลอยพร้อมติดตามการดำเนินการ (ข้อ 40) และ นโยบาย หาพื้นที่ของเอกชนหรือหน่วยงานราชการที่สามารถจัดเป็นพื้นที่ขายของสำหรับหาบเร่หรือศูนย์อาหาร (hawker center) (ข้อ 42)</w:t>
      </w:r>
    </w:p>
    <w:p w:rsidR="00000000" w:rsidDel="00000000" w:rsidP="00000000" w:rsidRDefault="00000000" w:rsidRPr="00000000" w14:paraId="00000181">
      <w:pPr>
        <w:tabs>
          <w:tab w:val="left" w:leader="none" w:pos="567"/>
          <w:tab w:val="left" w:leader="none" w:pos="993"/>
        </w:tabs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  <w:t xml:space="preserve">               มิติ สิ่งแวดล้อมดี นโยบาย เตรียมโครงสร้างพื้นฐานที่เหมาะสมรองรับพื้นที่การค้าหาบเร่แผงลอย (ข้อ 41)</w:t>
      </w:r>
    </w:p>
    <w:tbl>
      <w:tblPr>
        <w:tblStyle w:val="Table4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จัดทำโครงการและขออนุมัติ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1232452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29774" y="3780000"/>
                                <a:ext cx="12324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1232452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2452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จัดทำแผนการดำเนินการ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139700</wp:posOffset>
                      </wp:positionV>
                      <wp:extent cx="1494845" cy="254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98578" y="3780000"/>
                                <a:ext cx="149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139700</wp:posOffset>
                      </wp:positionV>
                      <wp:extent cx="1494845" cy="2540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48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tabs>
                <w:tab w:val="left" w:leader="none" w:pos="1276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จัดทำคำสั่งมอบหมาย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หน้าที่และแจ้งเจ้าหน้าที่ทราบ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-292099</wp:posOffset>
                      </wp:positionH>
                      <wp:positionV relativeFrom="paragraph">
                        <wp:posOffset>203200</wp:posOffset>
                      </wp:positionV>
                      <wp:extent cx="1494845" cy="254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98578" y="3780000"/>
                                <a:ext cx="149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-292099</wp:posOffset>
                      </wp:positionH>
                      <wp:positionV relativeFrom="paragraph">
                        <wp:posOffset>203200</wp:posOffset>
                      </wp:positionV>
                      <wp:extent cx="1494845" cy="254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48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ดำเนินงาน/ปฏิบัติงานตามแผน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-965199</wp:posOffset>
                      </wp:positionH>
                      <wp:positionV relativeFrom="paragraph">
                        <wp:posOffset>114300</wp:posOffset>
                      </wp:positionV>
                      <wp:extent cx="3816626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37687" y="3780000"/>
                                <a:ext cx="38166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-965199</wp:posOffset>
                      </wp:positionH>
                      <wp:positionV relativeFrom="paragraph">
                        <wp:posOffset>114300</wp:posOffset>
                      </wp:positionV>
                      <wp:extent cx="3816626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6626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จัดทำรายงานให้ผู้บังคับบัญชาทราบทุกวันที่ 5 ของเดือน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-1295399</wp:posOffset>
                      </wp:positionH>
                      <wp:positionV relativeFrom="paragraph">
                        <wp:posOffset>215900</wp:posOffset>
                      </wp:positionV>
                      <wp:extent cx="3816626" cy="254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37687" y="3780000"/>
                                <a:ext cx="38166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-1295399</wp:posOffset>
                      </wp:positionH>
                      <wp:positionV relativeFrom="paragraph">
                        <wp:posOffset>215900</wp:posOffset>
                      </wp:positionV>
                      <wp:extent cx="3816626" cy="254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6626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ร้อยละความสำเร็จของการแก้ไข/ปรับปรุงจุดเสี่ยงอุบัติเหตุ (ตัวชี้วัดเจรจาตกลง ปีงบประมาณ พ.ศ. 2566)</w:t>
      </w:r>
    </w:p>
    <w:p w:rsidR="00000000" w:rsidDel="00000000" w:rsidP="00000000" w:rsidRDefault="00000000" w:rsidRPr="00000000" w14:paraId="0000020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โครงการการป้องกันและลดอุบัติเหตุทางถนน พ.ศ. 2566 (ศปถ.เขตวังทองหลาง) (ฝ่ายเทศกิจ)</w:t>
      </w:r>
    </w:p>
    <w:p w:rsidR="00000000" w:rsidDel="00000000" w:rsidP="00000000" w:rsidRDefault="00000000" w:rsidRPr="00000000" w14:paraId="0000020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       -          นโยบาย      - </w:t>
      </w:r>
    </w:p>
    <w:tbl>
      <w:tblPr>
        <w:tblStyle w:val="Table5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1. จัดทำโครงการและขออนุมัติ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47700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2150" y="378000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647700" cy="254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2. จัดตั้งศูนย์ปฏิบัติการความปลอดภัยทางถนนวังทองหลาง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190500</wp:posOffset>
                      </wp:positionV>
                      <wp:extent cx="647700" cy="254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2150" y="378000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190500</wp:posOffset>
                      </wp:positionV>
                      <wp:extent cx="647700" cy="254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3. จัดทำคำสั่งแต่งตั้งคณะกรรมการศูนย์ปฏิบัติการความปลอดภัยทางถนนเขตวังทองหลาง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215900</wp:posOffset>
                      </wp:positionV>
                      <wp:extent cx="647700" cy="254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2150" y="378000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215900</wp:posOffset>
                      </wp:positionV>
                      <wp:extent cx="647700" cy="2540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4. จัดการประชุมคณะกรรมการฯ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139700</wp:posOffset>
                      </wp:positionV>
                      <wp:extent cx="2876550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07725" y="378000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139700</wp:posOffset>
                      </wp:positionV>
                      <wp:extent cx="2876550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65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5. จัดทำแผนปฏิบัติการป้องกันและลดอุบัติเหตุทางถนนเขตวังทองหลาง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203200</wp:posOffset>
                      </wp:positionV>
                      <wp:extent cx="2876550" cy="254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07725" y="378000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203200</wp:posOffset>
                      </wp:positionV>
                      <wp:extent cx="2876550" cy="254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65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6. การวิเคราะห์ข้อมูลอับัติเหตุทางถนนในพื้นที่ รวมทั้งกำหนดแนวทางการแก้ไขปัญหาอุบัติเหตุทางถนนในพื้นที่เขตวังทองหลาง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317500</wp:posOffset>
                      </wp:positionV>
                      <wp:extent cx="2876550" cy="254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07725" y="378000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317500</wp:posOffset>
                      </wp:positionV>
                      <wp:extent cx="2876550" cy="2540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65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7. รณรงค์ประชาสัมพันธ์สร้างจิตสำนึกและความตระหนักด้านการป้องกันและลดอุบัติเหตุทางถนน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228600</wp:posOffset>
                      </wp:positionV>
                      <wp:extent cx="2876550" cy="254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07725" y="378000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228600</wp:posOffset>
                      </wp:positionV>
                      <wp:extent cx="2876550" cy="254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65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7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0.png"/><Relationship Id="rId21" Type="http://schemas.openxmlformats.org/officeDocument/2006/relationships/image" Target="media/image6.png"/><Relationship Id="rId24" Type="http://schemas.openxmlformats.org/officeDocument/2006/relationships/image" Target="media/image12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7.png"/><Relationship Id="rId25" Type="http://schemas.openxmlformats.org/officeDocument/2006/relationships/image" Target="media/image23.png"/><Relationship Id="rId28" Type="http://schemas.openxmlformats.org/officeDocument/2006/relationships/image" Target="media/image19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29" Type="http://schemas.openxmlformats.org/officeDocument/2006/relationships/image" Target="media/image11.png"/><Relationship Id="rId7" Type="http://schemas.openxmlformats.org/officeDocument/2006/relationships/image" Target="media/image24.png"/><Relationship Id="rId8" Type="http://schemas.openxmlformats.org/officeDocument/2006/relationships/image" Target="media/image8.png"/><Relationship Id="rId11" Type="http://schemas.openxmlformats.org/officeDocument/2006/relationships/image" Target="media/image14.png"/><Relationship Id="rId10" Type="http://schemas.openxmlformats.org/officeDocument/2006/relationships/image" Target="media/image5.png"/><Relationship Id="rId13" Type="http://schemas.openxmlformats.org/officeDocument/2006/relationships/image" Target="media/image18.png"/><Relationship Id="rId12" Type="http://schemas.openxmlformats.org/officeDocument/2006/relationships/image" Target="media/image4.png"/><Relationship Id="rId15" Type="http://schemas.openxmlformats.org/officeDocument/2006/relationships/image" Target="media/image21.png"/><Relationship Id="rId14" Type="http://schemas.openxmlformats.org/officeDocument/2006/relationships/image" Target="media/image13.png"/><Relationship Id="rId17" Type="http://schemas.openxmlformats.org/officeDocument/2006/relationships/image" Target="media/image15.png"/><Relationship Id="rId16" Type="http://schemas.openxmlformats.org/officeDocument/2006/relationships/image" Target="media/image1.png"/><Relationship Id="rId19" Type="http://schemas.openxmlformats.org/officeDocument/2006/relationships/image" Target="media/image20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