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ตาราง ค แสดงตัวชี้วัดจากการเจรจาตกลงการประเมินผลการปฏิบัติราชการประจำปี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องค์ประกอบที่ 1 ประสิทธิภาพในการดำเนินงานภารกิจหลักตามยุทธศาสตร์กรุงเทพมหานคร 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ยุทธศาสตร์ที่ </w:t>
      </w:r>
      <w:r w:rsidDel="00000000" w:rsidR="00000000" w:rsidRPr="00000000">
        <w:rPr>
          <w:rtl w:val="0"/>
        </w:rPr>
        <w:t xml:space="preserve">1 การสร้างเมืองปลอดภัยและหยุ่นตัวต่อสถานการณ์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1.2 ปลอดอุบัติเหตุ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1.2.2 ลดอุบัติเหตุทางถนน</w:t>
      </w: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5005"/>
        <w:gridCol w:w="3847"/>
        <w:gridCol w:w="3847"/>
        <w:tblGridChange w:id="0">
          <w:tblGrid>
            <w:gridCol w:w="1249"/>
            <w:gridCol w:w="5005"/>
            <w:gridCol w:w="3847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ร้อยละความสำเร็จของการแก้ไข/ปรับปรุงจุดเสี่ยงอุบัติเหตุ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ฝ่ายเทศกิจ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6"/>
        <w:gridCol w:w="2960"/>
        <w:gridCol w:w="3864"/>
        <w:gridCol w:w="3838"/>
        <w:tblGridChange w:id="0">
          <w:tblGrid>
            <w:gridCol w:w="3286"/>
            <w:gridCol w:w="2960"/>
            <w:gridCol w:w="3864"/>
            <w:gridCol w:w="383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ก. 1.2.2.2 การตรวจสอบสภาพถนนและปรับปรุงจุดเสี่ยงอันตราย (Black Spot)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ร้อยละความสำเร็จของการแก้ไข/ปรับปรุงจุดเสี่ยงอุบัติเหตุ(ผลผลิต/ผลลัพธ์)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2563 : -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2564 : 86% </w:t>
              <w:br w:type="textWrapping"/>
            </w:r>
            <w:r w:rsidDel="00000000" w:rsidR="00000000" w:rsidRPr="00000000">
              <w:rPr>
                <w:rtl w:val="0"/>
              </w:rPr>
              <w:t xml:space="preserve">(เสร็จ 88 จุด จาก 102 จุด)*</w:t>
            </w:r>
            <w:r w:rsidDel="00000000" w:rsidR="00000000" w:rsidRPr="00000000">
              <w:rPr>
                <w:vertAlign w:val="superscript"/>
                <w:rtl w:val="0"/>
              </w:rPr>
              <w:t xml:space="preserve">         ไม่ได้รับงบประมาณดำเนินการ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firstLine="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2565 : 100% </w:t>
              <w:br w:type="textWrapping"/>
              <w:t xml:space="preserve">(104 จุด)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นิยาม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- ผู้เสียชีวิต</w:t>
            </w:r>
            <w:r w:rsidDel="00000000" w:rsidR="00000000" w:rsidRPr="00000000">
              <w:rPr>
                <w:rtl w:val="0"/>
              </w:rPr>
              <w:t xml:space="preserve"> หมายถึง ผู้เสียชีวิตจากอุบัติเหตุทางถนน ทั้งการเสียชีวิตที่จุดเกิดเหตุ ระหว่างนำส่งจนถึงโรงพยาบาล และที่โรงพยาบาล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อัตราผู้เสียชีวิตจากอุบัติเหตุทางถนนต่อประชากรแสนคน</w:t>
            </w:r>
            <w:r w:rsidDel="00000000" w:rsidR="00000000" w:rsidRPr="00000000">
              <w:rPr>
                <w:rtl w:val="0"/>
              </w:rPr>
              <w:t xml:space="preserve"> หมายถึง จำนวนผู้เสียชีวิตจากอุบัติเหตุทางถนนหารด้วยจำนวนประชากรกลางปีตามทะเบียนราษฎร์กรุงเทพมหานครรายปีปัจจุบัน</w:t>
            </w:r>
            <w:r w:rsidDel="00000000" w:rsidR="00000000" w:rsidRPr="00000000">
              <w:rPr>
                <w:color w:val="ed7d31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  <w:t xml:space="preserve">ด้วยประชากรแฝง</w:t>
            </w:r>
            <w:r w:rsidDel="00000000" w:rsidR="00000000" w:rsidRPr="00000000">
              <w:rPr>
                <w:sz w:val="32"/>
                <w:szCs w:val="3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และคูณด้วย 100,000 คน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- Heat Map คือ แผนที่แสดงความหนาแน่นของจุดหรือบริเวณที่เกิดอุบัติเหตุบนแผนที่ Longdo Map ซึ่งดูได้จาก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https://mapdemo.longdo.com/bkk-accidents-clusters/</w:t>
              </w:r>
            </w:hyperlink>
            <w:r w:rsidDel="00000000" w:rsidR="00000000" w:rsidRPr="00000000">
              <w:rPr>
                <w:rtl w:val="0"/>
              </w:rPr>
              <w:t xml:space="preserve"> โดยข้อมูลใน Heat Map เก็บรวบรวมจาก มูลนิธิศูนย์ข้อมูลจราจรอัจฉริยไทย (iTic) และบริษัทกลางคุ้มครองผู้ประสบภัยจากรถ จำกัด (ThaiRSC)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firstLine="720"/>
              <w:rPr/>
            </w:pPr>
            <w:r w:rsidDel="00000000" w:rsidR="00000000" w:rsidRPr="00000000">
              <w:rPr>
                <w:rtl w:val="0"/>
              </w:rPr>
              <w:t xml:space="preserve">- Risk Map คือ แผนที่แสดงจุดหรือบริเวณที่เกิดอุบัติเหตุ และมีผู้บาดเจ็บ (หมุดสีส้ม) ผู้เสียชีวิต(หมุดสีแดง) ดูได้จาก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http://www.ThaiRSC.com</w:t>
              </w:r>
            </w:hyperlink>
            <w:r w:rsidDel="00000000" w:rsidR="00000000" w:rsidRPr="00000000">
              <w:rPr>
                <w:rtl w:val="0"/>
              </w:rPr>
              <w:t xml:space="preserve"> ข้อมูลใน Risk Map เก็บรวบรวมจากบริษัทประกันภัย,สำนักงานตำรวจแห่งชาติ,โรงพยาบาล และมูลนิธิช่วยเหลือผู้ประสบภัยต่าง ๆ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252"/>
              </w:tabs>
              <w:spacing w:after="0" w:line="240" w:lineRule="auto"/>
              <w:ind w:firstLine="709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จุดเสี่ยงอุบัติเหตุ หมายถึง จุดเกิดอุบัติเหตุที่มีความถี่ </w:t>
              <w:br w:type="textWrapping"/>
              <w:t xml:space="preserve">การเกิดไม่น้อยกว่า 3 ครั้งในรอบ 1 ปี โดยมีผู้บาดเจ็บหรือเสียชีวิต โดยพิจารณาคัดเลือกจุดเสี่ยงจากฐานข้อมูลสถิติการเกิดอุบัติเหตุ กำหนดให้เป็นจุดดำเนินการในปีงบประมาณที่ประเมิน ดังนี้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252"/>
              </w:tabs>
              <w:spacing w:after="0" w:line="240" w:lineRule="auto"/>
              <w:ind w:firstLine="70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1.จุดเสี่ยงอุบัติเหตุจาก Heat Map ใน 100 ลำดับแรกของคลัสเตอร์ตามความหนาแน่นของจุดเกิดอุบัติเหตุ โดยใช้ข้อมูลของ ThaiRSC และ iTIC ประกอบกัน (จำนวน100 จุด)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252"/>
              </w:tabs>
              <w:spacing w:after="0" w:line="240" w:lineRule="auto"/>
              <w:ind w:firstLine="70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2.จุดเสี่ยงอุบัติเหตุ ในสำนักงานเขตที่ไม่อยู่ใน 100 คลัสเตอร์ จำนวน 15 เขต โดยกำหนดจุดเสี่ยงจากข้อมูลจุดเสี่ยงของสำนักงานเขตที่เคยส่งในตัวชี้วัดเจรจาตกลงฯ ประจำปีงบประมาณ 2565 ที่ยังไม่ได้ดำเนินการ สำนักงานเขตละ 1 จุด (จำนวน 15 จุด)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252"/>
              </w:tabs>
              <w:spacing w:after="0" w:line="240" w:lineRule="auto"/>
              <w:ind w:firstLine="70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จุดดำเนินการ หมายถึง จุดเสี่ยงอุบัติเหตุที่กำหนดก่อนดำเนินการแก้ไข/ปรับปรุง ในปีงบประมาณที่ประเมิน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252"/>
              </w:tabs>
              <w:spacing w:after="0" w:line="240" w:lineRule="auto"/>
              <w:ind w:right="-142" w:firstLine="709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แผนปฏิบัติการ (Action Plan) หมายถึง แผน ซึ่งหน่วยงาน 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แผนกวดขันวินัยจราจรและ/หรืออำนวยการจราจรและผู้สัญจร เป็นต้น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- บันทึกส่งมอบผลผลิต หมายถึง เอกสารที่กำหนดให้หน่วยงานร่วมจะต้องดำเนินการส่งผลผลิตสนับสนุนตัวชี้วัด ตามขอบเขตอำนาจหน้าที่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- 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- หน่วยงาน หมายรวมถึง ดังนี้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0"/>
              </w:tabs>
              <w:spacing w:after="0" w:before="0" w:line="240" w:lineRule="auto"/>
              <w:ind w:left="0" w:right="0" w:firstLine="842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0"/>
              </w:tabs>
              <w:spacing w:after="0" w:before="0" w:line="240" w:lineRule="auto"/>
              <w:ind w:left="0" w:right="0" w:firstLine="842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 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0"/>
              </w:tabs>
              <w:spacing w:after="0" w:before="0" w:line="240" w:lineRule="auto"/>
              <w:ind w:left="0" w:right="-139" w:firstLine="842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หน่วยงานสนับสนุน หมายถึง หน่วยงานสังกัดกรุงเทพมหานคร ที่ไม่ได้นำตัวชี้วัดนี้ไปประเมินผลการปฏิบัติราชการ แต่มีภารกิจสนับสนุนการดำเนินงานตัวชี้วัด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30"/>
              </w:tabs>
              <w:spacing w:after="0" w:before="0" w:line="240" w:lineRule="auto"/>
              <w:ind w:left="0" w:right="0" w:firstLine="842"/>
              <w:jc w:val="left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หน่วยงานอื่น หมายถึง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หน่วยงานที่ไม่ได้สังกัดกรุงเทพมหานคร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แต่มีภารกิจที่ต้องสนับสนุนการขับเคลื่อนตัวชี้วัดนี้ให้บรรลุผลสัมฤทธิ์ เช่น ตำรวจ กรมทางหลวง กรมทางหลวงชนบท บริษัทกลาง มูลนิธิต่าง ๆ เป็นต้น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- คณะอนุกรรมการ/คณะทำงาน หมายถึงคณะอนุกรรมการ/คณะทำงานที่ถูกจัดตั้งขึ้นขับเคลื่อนให้เป็นไปตามตัวชี้วัดนี้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กฎเกณฑ์โดยทั่วไป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right="-139" w:firstLine="426"/>
              <w:rPr/>
            </w:pPr>
            <w:r w:rsidDel="00000000" w:rsidR="00000000" w:rsidRPr="00000000">
              <w:rPr>
                <w:rtl w:val="0"/>
              </w:rPr>
              <w:t xml:space="preserve">1) หน่วยงานหลัก มีหน้าที่ในการบริหารจัดการภาพรวมของกระบวนการดำเนินการตามตัวชี้วัดและประสานความร่วมมือกับหน่วยงานที่เกี่ยวข้อง เพื่อบริหารจัดการสู่ความสำเร็จในตัวชี้วัดนี้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right="-139" w:firstLine="426"/>
              <w:rPr/>
            </w:pPr>
            <w:r w:rsidDel="00000000" w:rsidR="00000000" w:rsidRPr="00000000">
              <w:rPr>
                <w:rtl w:val="0"/>
              </w:rPr>
              <w:t xml:space="preserve">2) หน่วยงานรอง และหน่วยงานอื่น จะต้องทำหน้าที่ในการสนับสนุน ตามขอบเขตอำนาจหน้าที่และภารกิจของตนเองเพื่อให้บรรลุผลสำเร็จตามผลผลิตที่กำหนดร่วมกันกับหน่วยงานหลัก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firstLine="426"/>
              <w:rPr/>
            </w:pPr>
            <w:r w:rsidDel="00000000" w:rsidR="00000000" w:rsidRPr="00000000">
              <w:rPr>
                <w:rtl w:val="0"/>
              </w:rPr>
              <w:t xml:space="preserve">3) หน่วยงานรองระดับสำนัก ที่ต้องทำงานร่วมกับสำนักงานเขต จะต้องจัดส่งเอกสารการมอบหมายงานให้สำนักการจราจรและขนส่ง เพื่อสำนักการจราจรและขนส่ง จะได้รวบรวมให้สำนักยุทธศาสตร์และประเมินผลทราบ ภายในเดือนกุมภาพันธ์ 2566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firstLine="426"/>
              <w:rPr/>
            </w:pPr>
            <w:r w:rsidDel="00000000" w:rsidR="00000000" w:rsidRPr="00000000">
              <w:rPr>
                <w:rtl w:val="0"/>
              </w:rPr>
              <w:t xml:space="preserve">4) สำนักงานเขต จะต้องจัดทำบันทึกได้รับมอบหมายจากหน่วยงานระดับสำนัก </w:t>
            </w:r>
          </w:p>
          <w:p w:rsidR="00000000" w:rsidDel="00000000" w:rsidP="00000000" w:rsidRDefault="00000000" w:rsidRPr="00000000" w14:paraId="00000036">
            <w:pPr>
              <w:spacing w:after="0" w:before="12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ภารกิจของหน่วยงาน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สำนักการจราจรและขนส่ง </w:t>
            </w:r>
            <w:r w:rsidDel="00000000" w:rsidR="00000000" w:rsidRPr="00000000">
              <w:rPr>
                <w:rtl w:val="0"/>
              </w:rPr>
              <w:t xml:space="preserve">มีภารกิจที่ต้องดำเนินการ ดังนี้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1.1 กำหนดเป้าหมายผลผลิต และจัดทำบัญชีจุดเสี่ยงฯ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1.2 จัดการประชุมร่วมกับหน่วยงานที่เกี่ยวข้อง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เพื่อกำหนดภารกิจร่วมกัน ตกลงค่าเป้าหมายของผลผลิต และขับเคลื่อนตัวชี้วัดสู่ผลสัมฤทธิ์ ภายใน 15 กุมภาพันธ์ 2565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1.3 จัดประชุมร่วมกับหน่วยงานที่เกี่ยวข้อง ติดตามความคืบหน้าในการดำเนินงาน และสรุปผลการดำเนินการ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right="-139" w:firstLine="70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1.4 รวบรวมแผนปฏิบัติการ (Action Plan) และจัดทำแผน</w:t>
              <w:br w:type="textWrapping"/>
              <w:t xml:space="preserve">ปฏิบัติการในภาพรวม ทั้งนี้</w:t>
            </w:r>
            <w:r w:rsidDel="00000000" w:rsidR="00000000" w:rsidRPr="00000000">
              <w:rPr>
                <w:color w:val="000000"/>
                <w:rtl w:val="0"/>
              </w:rPr>
              <w:t xml:space="preserve"> หากแผนปฏิบัติการ มีระยะเวลาในการดำเนินการตามแผนฯ มากกว่า 1 ปีงบประมาณ ไม่ต้องจัดทำแผนปฏิบัติการ ฉบับใหม่ แต่ให้แก้ไขปรับปรุงแผนปฏิบัติการที่มีแต่เดิมโดยอนุโลม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1.5 รายงานความคืบหน้าการบริหารจัดการตัวชี้วัดนี้ ครึ่งปีงบประมาณ ให้สำนักยุทธศาสตร์และประเมินผลเพื่อทราบ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1.6 รวบรวม และประมวลผลสถิติจำนวนผู้บาดเจ็บ และผู้เสียชีวิตจากอุบัติเหตุทางถนน จากบริษัทกลางคุ้มครองผู้ประสบภัยจากรถ จำกัด หรือแหล่งข้อมูลที่เกี่ยวข้อง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1.7 ตรวจสอบความถูกต้อง ประเมินผล และสรุปผลการดำเนินงานและผลผลิตของหน่วยงานที่เกี่ยวข้อง รวมถึงสถิติจำนวนผู้เสียชีวิตจากอุบัติเหตุทางถนนในพื้นที่กรุงเทพมหานครตามข้อ 1.1.7 พร้อมทั้งจัดส่งสรุปผลให้กับสำนักยุทธศาสตร์และประเมินผล ภายในวันที่ 15 กันยายน ของปีงบประมาณที่ประเมิน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1.8 สำนักการจราจรและขนส่ง ประมวลผลในภาพรวม และสรุปผลการดำเนินงานของตัวชี้วัดเพื่อนำเสนอต่อผู้บริหารกรุงเทพมหานคร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1.9 นำจุดเสี่ยงฯ ที่กำหนด มาวิเคราะห์ สาเหตุ และออกแบบ แนวทางแก้ไข/ปรับปรุงจุดเสี่ยง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firstLine="70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1.10 ดำเนินการแก้ไข/ปรับปรุงจุดเสี่ยงฯ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ในส่วนที่รับผิดชอบ เช่น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ติดตั้ง/รื้อย้าย/ถอดถอน/บำรุงรักษาเครื่องหมายจราจร อุปกรณ์วิศวกรรมจราจร ระบบสัญญาณไฟจราจร และอุปกรณ์ความปลอดภัยต่อผู้สัญจร 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ดำเนินการมาตรการสยบการจราจร (Traffic Calming Measures) ในส่วนที่รับผิดชอบ เช่น การทาสีพื้นผิวจราจร การใช้ Rumble Strip การติดตั้งคันชะลอความเร็ว การติดตั้งสัญลักษณ์ต่าง ๆ อันนำไปสู่การชะลอความเร็วยานพาหนะ ฯลฯ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แก้ไข/ปรับปรุงทัศนวิสัยการขับขี่ยานพาหนะ เพื่อลดการเกิดอุบัติเหตุตามขอบเขตอำนาจหน้าที่ เช่น การติดตั้ง/รื้อย้าย/ถอดถอน ป้ายสัญลักษณ์จราจร อุปกรณ์ Street furniture ในส่วนที่เกี่ยวข้อง ฯลฯ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1252"/>
              </w:tabs>
              <w:spacing w:after="120" w:line="240" w:lineRule="auto"/>
              <w:ind w:firstLine="1270"/>
              <w:rPr/>
            </w:pPr>
            <w:r w:rsidDel="00000000" w:rsidR="00000000" w:rsidRPr="00000000">
              <w:rPr>
                <w:rtl w:val="0"/>
              </w:rPr>
              <w:t xml:space="preserve">- กรณีจุดเสี่ยงฯ จุดใดได้ดำเนินการ ตามข้อ 1.9 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พร้อมทั้งจัดทำรายละเอียดโครงการ/กิจกรรมเพื่อของบประมาณในปีต่อไป</w:t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252"/>
              </w:tabs>
              <w:spacing w:after="120" w:line="240" w:lineRule="auto"/>
              <w:ind w:firstLine="127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1252"/>
              </w:tabs>
              <w:spacing w:after="120" w:line="240" w:lineRule="auto"/>
              <w:ind w:firstLine="127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สำนักการโยธา </w:t>
            </w:r>
            <w:r w:rsidDel="00000000" w:rsidR="00000000" w:rsidRPr="00000000">
              <w:rPr>
                <w:rtl w:val="0"/>
              </w:rPr>
              <w:t xml:space="preserve">มีภารกิจที่ต้องดำเนินการ ดังนี้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2.1 เข้าร่วมประชุมตามข้อ 1.2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252"/>
              </w:tabs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2.2 ให้ส่งแผนปฏิบัติการ (Action Plan) ภายในระยะเวลาที่สำนักการจราจรและขนส่งกำหนด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252"/>
              </w:tabs>
              <w:spacing w:after="0" w:line="240" w:lineRule="auto"/>
              <w:ind w:firstLine="70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2.3 ดำเนินการแก้ไข/ปรับปรุงจุดเสี่ยงฯ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ในส่วนที่รับผิดชอบ เช่น 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บูรณะ/ปรับปรุง/ซ่อมแซม และบำรุงรักษาทาง พื้นผิวจราจร ไหล่ทาง เกาะกลาง ทางเท้า และองค์ประกอบอื่น ๆ ที่เกี่ยวข้อง เพื่อให้เกิดความปลอดภัยต่อผู้สัญจร  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ดำเนินการมาตรการสยบการจราจร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rtl w:val="0"/>
              </w:rPr>
              <w:t xml:space="preserve">Traffic Calming Measures) ในส่วนที่รับผิดชอบ เช่น การยกระดับพื้นผิวจราจร การปรับปรุงทางเพื่อชะลอความเร็วยานพาหนะฯลฯ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252"/>
              </w:tabs>
              <w:spacing w:after="0" w:line="240" w:lineRule="auto"/>
              <w:ind w:firstLine="126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แก้ไข/ปรับปรุงทัศนวิสัยขับขี่ยานพาหนะเพื่อลดการเกิดอุบัติเหตุ เช่น การติดตั้ง/ซ่อมแซม/ซ่อมบำรุงไฟฟ้าส่องสว่าง ติดตั้งไฟฟ้าส่องสว่างอัจฉริยะ (Smart Light) การควบคุมการติดตั้งป้ายต่าง ๆ ในส่วนที่รับผิดชอบ ฯลฯ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252"/>
              </w:tabs>
              <w:spacing w:after="0" w:line="240" w:lineRule="auto"/>
              <w:ind w:firstLine="1268"/>
              <w:rPr/>
            </w:pPr>
            <w:r w:rsidDel="00000000" w:rsidR="00000000" w:rsidRPr="00000000">
              <w:rPr>
                <w:rtl w:val="0"/>
              </w:rPr>
              <w:t xml:space="preserve">- กรณีจุดเสี่ยงฯ จุดใดได้ดำเนินการ ตามข้อ 1.9 เรียบร้อยแล้ว แต่ไม่มีงบประมาณดำเนินการ ให้ระบุรายละเอียดลงในแผนปฏิบัติการ พร้อมทั้งจัดทำรายละเอียดโครงการ/กิจกรรมเพื่อของบประมาณในปีต่อไป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252"/>
              </w:tabs>
              <w:spacing w:after="0" w:line="240" w:lineRule="auto"/>
              <w:ind w:firstLine="98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อื่น ๆ ที่เกี่ยวข้องตามที่ระบุในแผนฯ ตามข้อ 2.3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252"/>
              </w:tabs>
              <w:spacing w:after="0" w:line="240" w:lineRule="auto"/>
              <w:ind w:firstLine="838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2.4 รายงานผล</w:t>
            </w:r>
            <w:r w:rsidDel="00000000" w:rsidR="00000000" w:rsidRPr="00000000">
              <w:rPr>
                <w:rtl w:val="0"/>
              </w:rPr>
              <w:t xml:space="preserve">การดำเนินงานการแก้ไข/ปรับปรุงจุดเสี่ยงฯ </w:t>
            </w:r>
            <w:r w:rsidDel="00000000" w:rsidR="00000000" w:rsidRPr="00000000">
              <w:rPr>
                <w:u w:val="single"/>
                <w:rtl w:val="0"/>
              </w:rPr>
              <w:t xml:space="preserve">ภายในระยะเวลาตามที่สำนักการจราจรและขนส่งกำหนด </w:t>
            </w:r>
            <w:r w:rsidDel="00000000" w:rsidR="00000000" w:rsidRPr="00000000">
              <w:rPr>
                <w:rtl w:val="0"/>
              </w:rPr>
              <w:t xml:space="preserve">ทั้งนี้หลักเกณฑ์ วิธีการ และเงื่อนไขให้เป็นไปตามสำนักการจราจรและขนส่งกำหนด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สำนักเทศกิจ </w:t>
            </w:r>
            <w:r w:rsidDel="00000000" w:rsidR="00000000" w:rsidRPr="00000000">
              <w:rPr>
                <w:rtl w:val="0"/>
              </w:rPr>
              <w:t xml:space="preserve">มีภารกิจที่ต้องดำเนินการ ดังนี้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3.1 เข้าร่วมประชุมตามข้อ 1.2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3.2 นำจุดเสี่ยงฯ ที่รับผิดชอบ มาทบทวน และวิเคราะห์ เพื่อจัดทำแผนงาน/แนวทางการปฏิบัติงานกวดขันวินัยจราจรและ/หรืออำนวยความสะดวกด้านการจราจรและผู้สัญจร ของฝ่ายเทศกิจ สำนักงานเขต ในพื้นที่กรุงเทพมหานคร และจัดส่งให้สำนักการจราจรและขนส่งตามระยะเวลาที่กำหนด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3.3 กำกับ ตรวจตราการปฏิบัติงานกวดขันวินัยจราจร และ/หรืออำนวยความสะดวกด้านการจราจร บริเวณจุดเสี่ยงฯ ในพื้นที่กรุงเทพมหานคร ให้เป็นไปตามแผนงาน/กิจกรรมฯ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3.4 กำกับ และติดตามการปฏิบัติงานของสำนักงานเขตในส่วนที่เกี่ยวข้องกับงานเทศกิจที่เป็นการกวดขันวินัยจราจรและ/หรืออำนวยความสะดวกด้านการจราจรและผู้สัญจร</w:t>
            </w:r>
          </w:p>
          <w:p w:rsidR="00000000" w:rsidDel="00000000" w:rsidP="00000000" w:rsidRDefault="00000000" w:rsidRPr="00000000" w14:paraId="00000057">
            <w:pPr>
              <w:spacing w:after="120" w:line="240" w:lineRule="auto"/>
              <w:ind w:firstLine="709"/>
              <w:rPr/>
            </w:pPr>
            <w:r w:rsidDel="00000000" w:rsidR="00000000" w:rsidRPr="00000000">
              <w:rPr>
                <w:rtl w:val="0"/>
              </w:rPr>
              <w:t xml:space="preserve">3.5 จัดทำสรุปผลการดำเนินงานกวดขันวินัยจราจรและ/หรืออำนวยความสะดวกด้านการจราจรและผู้สัญจรในบริเวณจุดเสี่ยงฯ ตามที่ได้รับมอบหมาย และจัดส่งให้สำนักการจราจรและขนส่ง ภายในระยะเวลาที่กำหนด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สำนักงานเขต </w:t>
            </w:r>
            <w:r w:rsidDel="00000000" w:rsidR="00000000" w:rsidRPr="00000000">
              <w:rPr>
                <w:rtl w:val="0"/>
              </w:rPr>
              <w:t xml:space="preserve">มีภารกิจที่ต้องดำเนินการ ดังนี้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4.1 เข้าร่วมประชุมข้อ 1.2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4.2 จัดประชุม ศปถ.เขต ร่วมกับหน่วยงานที่เกี่ยวข้อง เพื่อหารือในการลดอุบัติเหตุในพื้นที่ ทั้งทางกายภาพและพฤติกรรม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-142" w:firstLine="701"/>
              <w:rPr/>
            </w:pPr>
            <w:r w:rsidDel="00000000" w:rsidR="00000000" w:rsidRPr="00000000">
              <w:rPr>
                <w:rtl w:val="0"/>
              </w:rPr>
              <w:t xml:space="preserve">4.3 จัดทำแผนปฏิบัติการ (Action Plan) ในการลดอุบัติเหตุตามบัญชีจุดเสี่ยงและแนวทางการแก้ไขปัญหาที่สำนักการจราจรและขนส่งได้กำหนด และจัดส่งให้ สจส. และหน่วยงานรอง (ถ้ามี) ภายในระยะเวลาที่กำหนดก่อนการดำเนินการแก้ไขปัญหา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4.4 ดำเนินการตามแผนในข้อ 4.3 ภายในระยะเวลาที่กำหนดไว้ พร้อมเก็บหลักฐาน ภาพถ่าย ก่อน - หลัง และผลการดำเนินงาน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4.5 จัดทำรายงานความก้าวหน้าและผลการดำเนินงานตามข้อ 4.4 ตามกรอบแนวทาง แบบฟอร์ม และระยะเวลา โดยจัดส่งให้สำนักการจราจรและขนส่งภายในระยะเวลาที่กำหนด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1252"/>
              </w:tabs>
              <w:spacing w:after="120" w:line="240" w:lineRule="auto"/>
              <w:ind w:firstLine="703"/>
              <w:rPr/>
            </w:pPr>
            <w:r w:rsidDel="00000000" w:rsidR="00000000" w:rsidRPr="00000000">
              <w:rPr>
                <w:rtl w:val="0"/>
              </w:rPr>
              <w:t xml:space="preserve">4.6 ดำเนินการตามภารกิจอื่น ๆ ตามที่หน่วยงานรองระดับสำนักในตัวชี้วัดนี้ร้องขอ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สำนักงานประชาสัมพันธ์ สำนักปลัดกรุงเทพมหานคร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5.1 เข้าร่วมประชุมตามข้อ 1.2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5.2 จัดทำแผนปฏิบัติการในการประชาสัมพันธ์ในการลดอุบัติเหตุโดยแสดงถึงเป้าหมายผลผลิต และวิธีการดำเนินการประชาสัมพันธ์ พร้อมจัดส่งให้สำนักการจราจรและขนส่งภายในระยะเวลาที่กำหนด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5.3 ดำเนินการประสานหรือร่วมมือกับสำนักการจราจรและขนส่ง ในการจัดทำสื่อประชาสัมพันธ์ในการลดอุบัติเหตุทางถนน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5.4 ดำเนินการเผยแพร่สื่อประชาสัมพันธ์ฯ เพื่อสร้างการรับรู้แก่ประชาชน</w:t>
            </w:r>
          </w:p>
          <w:p w:rsidR="00000000" w:rsidDel="00000000" w:rsidP="00000000" w:rsidRDefault="00000000" w:rsidRPr="00000000" w14:paraId="00000064">
            <w:pPr>
              <w:spacing w:after="120" w:line="240" w:lineRule="auto"/>
              <w:ind w:firstLine="703"/>
              <w:rPr/>
            </w:pPr>
            <w:r w:rsidDel="00000000" w:rsidR="00000000" w:rsidRPr="00000000">
              <w:rPr>
                <w:rtl w:val="0"/>
              </w:rPr>
              <w:t xml:space="preserve">5.5 รายงานผลการดำเนินงานการประชาสัมพันธ์ พร้อมจัดส่งให้สำนักการจราจรและขนส่งภายในระยะเวลาที่กำหนด ทั้งนี้หลักเกณฑ์ วิธีการ และเงื่อนไขให้เป็นไปตามที่สำนักการจราจรและขนส่งกำหนด</w:t>
            </w:r>
          </w:p>
          <w:p w:rsidR="00000000" w:rsidDel="00000000" w:rsidP="00000000" w:rsidRDefault="00000000" w:rsidRPr="00000000" w14:paraId="00000065">
            <w:pPr>
              <w:spacing w:after="120" w:line="240" w:lineRule="auto"/>
              <w:ind w:firstLine="70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067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ร้อยละ 100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วิธีการคำนวณ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สำนักการจราจรและขนส่ง สำนักการโยธา สำนักเทศกิจ สำนักงานประชาสัมพันธ์ สำนักปลัดกรุงเทพมหานคร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- วัดผลการดำเนินการเทียบกับเกณฑ์วัดผลความสำเร็จของแต่ละหน่วยงาน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สำนักงานเขต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firstLine="701"/>
              <w:rPr/>
            </w:pPr>
            <w:r w:rsidDel="00000000" w:rsidR="00000000" w:rsidRPr="00000000">
              <w:rPr>
                <w:rtl w:val="0"/>
              </w:rPr>
              <w:t xml:space="preserve">- วัดผลจากร้อยละความสำเร็จในการดำเนินการตามภารกิจตามที่หน่วยงานหลัก/หน่วยงานรองระดับสำนักมอบหมาย โดยคำนวณจาก จำนวนกิจกรรมที่ได้รับมอบหมายจากหน่วยงานหลักฯและรอง ดำเนินการสำเร็จหารด้วยจำนวนกิจกรรมที่ได้รับมอบหมายจากหน่วยงาน ทั้งหมดคูณด้วย 100 จากนั้นนำไปเทียบกับเกณฑ์วัดผลความสำเร็จ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การปรับลดคะแนนในส่วนของการบริหารจัดการระหว่างหน่วยงานหลักและหน่วยงานรอง มีรายละเอียดดังนี้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firstLine="984"/>
              <w:rPr/>
            </w:pPr>
            <w:r w:rsidDel="00000000" w:rsidR="00000000" w:rsidRPr="00000000">
              <w:rPr>
                <w:rtl w:val="0"/>
              </w:rPr>
              <w:t xml:space="preserve">- ไม่เข้าร่วมกิจกรรมตามที่หน่วยงานหลักกำหนด เช่น ไม่เข้าร่วมประชุม ไม่เข้าร่วมสำรวจพื้นที่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firstLine="983"/>
              <w:rPr/>
            </w:pPr>
            <w:r w:rsidDel="00000000" w:rsidR="00000000" w:rsidRPr="00000000">
              <w:rPr>
                <w:rtl w:val="0"/>
              </w:rPr>
              <w:t xml:space="preserve">- ไม่ดำเนินการจัดทำ/ปรับปรุงแผนปฏิบัติการ/แผนงาน/บันทึกส่งมอบผลผลิต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firstLine="983"/>
              <w:rPr/>
            </w:pPr>
            <w:r w:rsidDel="00000000" w:rsidR="00000000" w:rsidRPr="00000000">
              <w:rPr>
                <w:rtl w:val="0"/>
              </w:rPr>
              <w:t xml:space="preserve">- ไม่ดำเนินการส่งรายงานผลการดำเนินงาน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firstLine="983"/>
              <w:rPr/>
            </w:pPr>
            <w:r w:rsidDel="00000000" w:rsidR="00000000" w:rsidRPr="00000000">
              <w:rPr>
                <w:rtl w:val="0"/>
              </w:rPr>
              <w:t xml:space="preserve">- จัดส่งแผนปฏิบัติการ/แผนงาน/บันทึกส่งมอบผลผลิต/รายงานไม่ตรงตามเวลาที่สำนักการจราจรและขนส่งกำหนดไว้</w:t>
            </w:r>
          </w:p>
          <w:p w:rsidR="00000000" w:rsidDel="00000000" w:rsidP="00000000" w:rsidRDefault="00000000" w:rsidRPr="00000000" w14:paraId="00000072">
            <w:pPr>
              <w:spacing w:after="120" w:line="240" w:lineRule="auto"/>
              <w:ind w:firstLine="697"/>
              <w:rPr/>
            </w:pPr>
            <w:r w:rsidDel="00000000" w:rsidR="00000000" w:rsidRPr="00000000">
              <w:rPr>
                <w:rtl w:val="0"/>
              </w:rPr>
              <w:t xml:space="preserve">ทั้งนี้ ให้สำนักการจราจรและขนส่งเป็นผู้ปรับลดคะแนนหน่วยงานรอง ข้อละไม่เกินร้อยละ ๕ ของคะแนนที่ได้รับ (หลังจากประเมินผลการปฏิบัติงานเป็นที่เรียบร้อยแล้ว)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วิธีเก็บข้อมูล/หลักฐาน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สำนักการจราจรและขนส่ง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รายงานการประชุมตามข้อ 1.2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บัญชีจุดเสี่ยงที่ระบุแนวทางการลดอุบัติเหตุของพื้นที่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แผนปฏิบัติการ (Action Plan) ในแก้ไข/ปรับปรุงจุดเสี่ยงอุบัติเหตุ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4) แบบฟอร์มที่มอบหมายให้สำนักงานเขตดำเนินการแก้ไข/ปรับปรุงจุดเสี่ยงฯ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5) รายงานและหลักฐานที่แสดงถึงการปฏิบัติตามแผนการปฏิบัติ (Action Plan) และเอกสารประกอบที่เกี่ยวข้อง</w:t>
              <w:br w:type="textWrapping"/>
              <w:t xml:space="preserve">6) รายงานสรุปผลการดำเนินงานและผลผลิตของหน่วยงานรอง หน่วยงานสนับสนุน และหน่วยงานอื่น</w:t>
            </w:r>
          </w:p>
          <w:p w:rsidR="00000000" w:rsidDel="00000000" w:rsidP="00000000" w:rsidRDefault="00000000" w:rsidRPr="00000000" w14:paraId="0000007A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7) สถิติอุบัติเหตุทางถนนในพื้นที่จุดเสี่ยงก่อน/หลังการดำเนินการปรับปรุง/แก้ไข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สำนักการโยธา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แผนปฏิบัติการ (Action Plan) ในส่วนที่รับผิดชอบ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หลักฐานที่แสดงถึงการปฏิบัติตามแผนการปฏิบัติ (Action Plan) และเอกสารประกอบที่เกี่ยวข้อง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รายงานผลการปฏิบัติงานในภาพรวมที่แสดงถึงผลผลิตของหน่วยงานร่วม หน่วยงานสนับสนุน และหน่วยงานอื่น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สำนักเทศกิจ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แผนงาน/กิจกรรมการกวดขันวินัยจราจรและ/หรืออำนวยความสะดวกด้านการจราจรและผู้สัญจร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เอกสารมอบหมายให้สำนักงานเขตดำเนินการกวดขันวินัยจราจรและ/หรืออำนวยความสะดวกด้านการจราจรและผู้สัญจร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หลักฐานที่แสดงถึงการปฏิบัติตามแผนงาน/กิจกรรมการกวดขันวินัยจราจรและ/หรืออำนวยความสะดวกด้านการจราจรและผู้สัญจร และเอกสารประกอบที่เกี่ยวข้อง</w:t>
            </w:r>
          </w:p>
          <w:p w:rsidR="00000000" w:rsidDel="00000000" w:rsidP="00000000" w:rsidRDefault="00000000" w:rsidRPr="00000000" w14:paraId="00000083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4) รายงานผลการดำเนินงานกวดขันวินัยจราจรและ/หรืออำนวยความสะดวกด้านการจราจรและผู้สัญจรในบริเวณจุดเสี่ยงฯ ตามที่ได้รับมอบหมาย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สำนักงานประชาสัมพันธ์ สำนักปลัดกรุงเทพมหานคร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แผนปฏิบัติการในการประชาสัมพันธ์ในการลดอุบัติเหตุโดยแสดงถึงเป้าหมายผลผลิต และวิธีการดำเนินการประชาสัมพันธ์</w:t>
            </w:r>
          </w:p>
          <w:p w:rsidR="00000000" w:rsidDel="00000000" w:rsidP="00000000" w:rsidRDefault="00000000" w:rsidRPr="00000000" w14:paraId="00000086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รายงานผลการดำเนินงานการประชาสัมพันธ์ในการลดอุบัติเหตุ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สำนักงานเขต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รายงานการประชุม ศปถ.เขต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เอกสารที่แสดงถึงภารกิจที่ได้รับมอบหมายจากหน่วยงานระดับสำนัก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3) หลักฐานที่แสดงถึงการปฏิบัติตามการมอบหมายจากหน่วยงานระดับสำนัก เช่น เอกสาร ภาพถ่าย เป็นต้น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4) หลักฐานการประสานงานกับหน่วยงานภายนอกที่เกี่ยวข้อง (ถ้ามี)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5) รายงานผลการดำเนินงานตามภารกิจที่ได้รับมอบหมายจากหน่วยงานระดับสำนัก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202"/>
                <w:tab w:val="left" w:leader="none" w:pos="1252"/>
              </w:tabs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ให้หน่วยงานหลักและหน่วยงานรองร่วมรายงานความก้าวหน้าและผลงานผ่านระบบบริหารจัดการแผนพัฒนากรุงเทพมหานคร (Digital Plan)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โครงการการป้องกันและลดอุบัติเหตุทางถนน พ.ศ. 2566 (ศปถ.เขตวังทองหลาง)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(ไม่ใช้งบประมาณ)(ดำเนินการ) (ฝ่ายเทศกิจ)</w:t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เกณฑ์การให้คะแนน  ตัวชี้วัด </w:t>
      </w:r>
      <w:r w:rsidDel="00000000" w:rsidR="00000000" w:rsidRPr="00000000">
        <w:rPr>
          <w:rtl w:val="0"/>
        </w:rPr>
        <w:t xml:space="preserve">ร้อยละความสำเร็จของการแก้ไข/ปรับปรุงจุดเสี่ยงอุบัติเหตุ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(สำนักงานเขต)</w:t>
      </w:r>
      <w:r w:rsidDel="00000000" w:rsidR="00000000" w:rsidRPr="00000000">
        <w:rPr>
          <w:rtl w:val="0"/>
        </w:rPr>
      </w:r>
    </w:p>
    <w:tbl>
      <w:tblPr>
        <w:tblStyle w:val="Table3"/>
        <w:tblW w:w="140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559"/>
        <w:gridCol w:w="9355"/>
        <w:gridCol w:w="1814"/>
        <w:tblGridChange w:id="0">
          <w:tblGrid>
            <w:gridCol w:w="1277"/>
            <w:gridCol w:w="1559"/>
            <w:gridCol w:w="9355"/>
            <w:gridCol w:w="1814"/>
          </w:tblGrid>
        </w:tblGridChange>
      </w:tblGrid>
      <w:tr>
        <w:trPr>
          <w:cantSplit w:val="0"/>
          <w:trHeight w:val="1028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100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กรณีปรับลดคะแนน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ไม่ถูกปรับลดคะแนน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 ของน้ำหนักคะแนน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80 – 99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กรณีปรับลดคะแนน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ถูกปรับลดคะแนนหลังจากประเมินผลการปฏิบัติงานในระดับที่ 5 โดยคะแนนอยู่ในระหว่างร้อยละ 80 – 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 ของน้ำหนักคะแนน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60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60 – 79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กรณีปรับลดคะแนน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ถูกปรับลดคะแนนหลังจากประเมินผลการปฏิบัติงานในระดับที่ 4 โดยคะแนนอยู่ในระหว่างร้อยละ 60 – 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60 ของน้ำหนักคะแนน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40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ดำเนินงานตามที่หน่วยงานระดับสำนักที่เป็นหน่วยงานหลักและรองมอบหมาย ได้ร้อยละ 40 – 59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กรณีปรับลดคะแนน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ถูกปรับลดคะแนนหลังจากประเมินผลการปฏิบัติงานในระดับที่ 3 โดยคะแนนอยู่ในระหว่างร้อยละ 40 – 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40 ของน้ำหนักคะแนน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20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เข้าร่วมการประชุมเพื่อตกลงค่าเป้าหมายผลผลิตร่วมกันระหว่างหน่วยงานหลัก หน่วยงานร่วม และหน่วยงานสนับสนุน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ดำเนินงานตามที่หน่วยงานระดับสำนักที่เป็นหน่วยงานรองมอบหมาย ได้ร้อยละ 20 – 39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กรณีปรับลดคะแนน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ถูกปรับลดคะแนนหลังจากประเมินผลการปฏิบัติงานในระดับที่ 2 โดยคะแนนอยู่ในระหว่างร้อยละ 20 – 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20 ของน้ำหนักคะแนน</w:t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rPr>
          <w:color w:val="000000"/>
        </w:rPr>
      </w:pPr>
      <w:r w:rsidDel="00000000" w:rsidR="00000000" w:rsidRPr="00000000">
        <w:rPr>
          <w:u w:val="single"/>
          <w:rtl w:val="0"/>
        </w:rPr>
        <w:t xml:space="preserve">หมายเหตุ</w:t>
      </w:r>
      <w:r w:rsidDel="00000000" w:rsidR="00000000" w:rsidRPr="00000000">
        <w:rPr>
          <w:rtl w:val="0"/>
        </w:rPr>
        <w:t xml:space="preserve"> : </w:t>
        <w:tab/>
        <w:t xml:space="preserve">1. หากไม่เข้าร่วมการประชุมฯ จะไม่วัดความสำเร็จในระดับที่ 2 –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720" w:firstLine="720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2. หากหน่วยงานถูกปรับลดคะแนน ให้นำมาหักลบหลังจากที่มีการประเมินผลการดำเนินงานแล้ว เมื่อได้จำนวนเท่าใดให้เทียบกับเกณฑ์การวัดประเมินผล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โดยหากได้ทศนิยมจุดห้าให้ปัดขึ้น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ตารางแสดงผลผลิตรายหน่วยงาน</w:t>
      </w:r>
      <w:r w:rsidDel="00000000" w:rsidR="00000000" w:rsidRPr="00000000">
        <w:rPr>
          <w:rtl w:val="0"/>
        </w:rPr>
      </w:r>
    </w:p>
    <w:tbl>
      <w:tblPr>
        <w:tblStyle w:val="Table4"/>
        <w:tblW w:w="147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126"/>
        <w:gridCol w:w="1276"/>
        <w:gridCol w:w="5953"/>
        <w:gridCol w:w="3967"/>
        <w:tblGridChange w:id="0">
          <w:tblGrid>
            <w:gridCol w:w="1413"/>
            <w:gridCol w:w="2126"/>
            <w:gridCol w:w="1276"/>
            <w:gridCol w:w="5953"/>
            <w:gridCol w:w="39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พื้นที่ดำเนินการ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อ้างอิงจากแผน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2840"/>
                <w:tab w:val="center" w:leader="none" w:pos="3867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ผลผลิต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ผลลัพธ์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จุดเสี่ยงอุบัติเหตุกทม. ที่กำหนดให้ดำเนินการ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- แผนแม่บทภายใต้ยุทธศาสตร์ชาติ (7) ประเด็นโครงสร้างพื้นฐาน ระบบโลจิสติกส์ และดิจิทัล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แผนพัฒนากรุงเทพมหานคร</w:t>
              <w:br w:type="textWrapping"/>
              <w:t xml:space="preserve">ระยะ 20 ปี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สจส.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จำนวนจุดเสี่ยงอุบัติเหตุที่ได้รับมอบหมายแก้ไขทางกายภาพแล้วเสร็จ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จำนวนผู้เสียชีวิตจากอุบัติเหตุทางถนนในพื้นที่กรุงเทพมหานคร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ไม่เกิน 12 คนต่อประชากรแสนคน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สนย.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จำนวนจุดเสี่ยงอุบัติเหตุที่ได้รับมอบหมายแก้ไขทางกายภาพ/ตามที่หน่วยงานกำหนดแล้วเสร็จ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สนท.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จำนวนจุดเสี่ยงอุบัติเหตุที่ได้รับมอบหมายให้กวดขันวินัยจราจร/อำนวยความสะดวกด้านการจราจรและผู้สัญจร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สปส. 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-จำนวนสื่อประชาสัมพันธ์ที่เผยแพร่ประชาสัมพันธ์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สนข. 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จุดเสี่ยงอุบัติเหตุที่ได้รับมอบหมายให้ดำเนินการ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line="24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ยุทธศาสตร์ที่ </w:t>
      </w:r>
      <w:r w:rsidDel="00000000" w:rsidR="00000000" w:rsidRPr="00000000">
        <w:rPr>
          <w:rtl w:val="0"/>
        </w:rPr>
        <w:t xml:space="preserve">๗ การสร้างความเป็นมืออาชีพในการบริหารจัดการมหานคร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๗.3  การบริหารทรัพยากรบุคคล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7.3.1 การบริหารทรัพยากรบุคคลของกรุงเทพมหานครให้มีทักษะ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</w:t>
        <w:br w:type="textWrapping"/>
        <w:t xml:space="preserve">และเป็นผู้มีคุณธรรมและจริยธรรม</w:t>
      </w:r>
      <w:r w:rsidDel="00000000" w:rsidR="00000000" w:rsidRPr="00000000">
        <w:rPr>
          <w:rtl w:val="0"/>
        </w:rPr>
      </w:r>
    </w:p>
    <w:tbl>
      <w:tblPr>
        <w:tblStyle w:val="Table5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5005"/>
        <w:gridCol w:w="3847"/>
        <w:gridCol w:w="3847"/>
        <w:tblGridChange w:id="0">
          <w:tblGrid>
            <w:gridCol w:w="1249"/>
            <w:gridCol w:w="5005"/>
            <w:gridCol w:w="3847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ร้อยละความสำเร็จ</w:t>
            </w:r>
            <w:r w:rsidDel="00000000" w:rsidR="00000000" w:rsidRPr="00000000">
              <w:rPr>
                <w:rtl w:val="0"/>
              </w:rPr>
              <w:t xml:space="preserve">ของ 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(95.00 คะแนน)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ฝ่ายปกครอง</w:t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6"/>
        <w:gridCol w:w="2960"/>
        <w:gridCol w:w="3864"/>
        <w:gridCol w:w="3838"/>
        <w:tblGridChange w:id="0">
          <w:tblGrid>
            <w:gridCol w:w="3286"/>
            <w:gridCol w:w="2960"/>
            <w:gridCol w:w="3864"/>
            <w:gridCol w:w="383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ก. 7.3.1.3 ส่งเสริมด้านคุณธรรมและความโปร่งใสในการบริหารงานบุคคลตามหลักธรรมาภิบาลและส่งเสริมให้กรุงเทพมหานครมีภาพลักษณ์ที่ดีขึ้น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ร้อยละความสำเร็จ</w:t>
            </w:r>
            <w:r w:rsidDel="00000000" w:rsidR="00000000" w:rsidRPr="00000000">
              <w:rPr>
                <w:rtl w:val="0"/>
              </w:rPr>
              <w:t xml:space="preserve">ของ           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(95.00 คะแนน)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(ผลผลิต/ผลลัพธ์)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2563 : </w:t>
            </w:r>
            <w:r w:rsidDel="00000000" w:rsidR="00000000" w:rsidRPr="00000000">
              <w:rPr>
                <w:rtl w:val="0"/>
              </w:rPr>
              <w:t xml:space="preserve"> ร้อยละ 5.9  </w:t>
              <w:br w:type="textWrapping"/>
              <w:t xml:space="preserve">(3 หน่วยงาน)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พ.ศ. 2564</w:t>
            </w:r>
            <w:r w:rsidDel="00000000" w:rsidR="00000000" w:rsidRPr="00000000">
              <w:rPr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ร้อยละ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0 </w:t>
              <w:br w:type="textWrapping"/>
              <w:t xml:space="preserve">(0 หน่วยงาน)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พ.ศ. 2565</w:t>
            </w:r>
            <w:r w:rsidDel="00000000" w:rsidR="00000000" w:rsidRPr="00000000">
              <w:rPr>
                <w:rtl w:val="0"/>
              </w:rPr>
              <w:t xml:space="preserve"> : ร้อยละ 19.61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 หน่วยงาน)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นิยาม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Integrity and Transparency Assessment : ITA) </w:t>
            </w:r>
            <w:r w:rsidDel="00000000" w:rsidR="00000000" w:rsidRPr="00000000">
              <w:rPr>
                <w:rtl w:val="0"/>
              </w:rPr>
              <w:t xml:space="preserve">เป็นเครื่องมือในเชิงบวกที่มุ่งพัฒนาระบบราชการไทยในเชิงสร้างสรรค์มากกว่ามุ่งจับผิด เพื่อให้หน่วยงานภาครัฐได้รับทราบถึงสถานะและปัญหาการดำเนินงานด้านคุณธรรมและความโปร่งใสขององค์กร เพื่อนำไปใช้ในการปรับปรุงพัฒนาองค์กรให้มีประสิทธิภาพในการปฏิบัติงาน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ภายใต้ยุทธศาสตร์ชาติ ประเด็นที่ 21 การต่อต้านการทุจริตและประพฤติมิชอบ (พ.ศ. 2561 - 2580)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หน่วยงานที่เข้าร่วมการประเมิน</w:t>
            </w:r>
            <w:r w:rsidDel="00000000" w:rsidR="00000000" w:rsidRPr="00000000">
              <w:rPr>
                <w:rtl w:val="0"/>
              </w:rPr>
              <w:t xml:space="preserve"> : 51 หน่วยงาน ประกอบด้วย กรุงเทพมหานคร (ทุกหน่วยงานและส่วนราชการในสังกัดสำนักปลัดกรุงเทพมหานคร) และสำนักงานเขต 50 เขต</w:t>
            </w:r>
          </w:p>
          <w:p w:rsidR="00000000" w:rsidDel="00000000" w:rsidP="00000000" w:rsidRDefault="00000000" w:rsidRPr="00000000" w14:paraId="000000FD">
            <w:pPr>
              <w:spacing w:after="0" w:before="12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ภารกิจของหน่วยงาน/ส่วนราชการฯ ที่เกี่ยวข้อง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สำนักงาน ก.ก. (หน่วยงานหลัก)</w:t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256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1.1 รับผิดชอบการประเมินในภาพรวมของกรุงเทพมหานคร โดยดำเนินการและรวบรวมข้อมูลเกี่ยวกับการประเมินจากทุกหน่วยงานและส่วนราชการในสังกัดสำนักปลัดกรุงเทพมหานคร และนำเข้าสู่ระบบการประเมิน (ITAS) ของสำนักงาน ป.ป.ช.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1.2 สนับสนุนการดำเนินการประเมินของสำนักงานเขต และให้คำปรึกษา แนะนำ และตอบคำถามเกี่ยวกับการประเมิน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สำนักงานเขต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(หน่วยงานร่วม)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รับผิดชอบการประเมินรายสำนักงานเขต โดยดำเนินการและรวบรวมข้อมูลเกี่ยวกับการประเมินจากทุกฝ่าย และโรงเรียนในสังกัดสำนักงานเขต และนำเข้าสู่ระบบการประเมิน (BANGKOKITA) ของสำนักงาน ป.ป.ช. </w:t>
            </w:r>
          </w:p>
          <w:p w:rsidR="00000000" w:rsidDel="00000000" w:rsidP="00000000" w:rsidRDefault="00000000" w:rsidRPr="00000000" w14:paraId="00000103">
            <w:pPr>
              <w:spacing w:after="0" w:before="12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ร้อยละ 100</w:t>
            </w:r>
          </w:p>
          <w:p w:rsidR="00000000" w:rsidDel="00000000" w:rsidP="00000000" w:rsidRDefault="00000000" w:rsidRPr="00000000" w14:paraId="00000105">
            <w:pPr>
              <w:spacing w:after="0" w:before="120"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วิธีคำนวณ/วัดผลการดำเนินงาน/สูตรคำนวณ</w:t>
              <w:br w:type="textWrapping"/>
            </w:r>
            <w:r w:rsidDel="00000000" w:rsidR="00000000" w:rsidRPr="00000000">
              <w:rPr>
                <w:rtl w:val="0"/>
              </w:rPr>
              <w:t xml:space="preserve">ตรวจสอบผลการดำเนินงานเทียบร้อยละความสำเร็จ</w:t>
            </w:r>
          </w:p>
          <w:p w:rsidR="00000000" w:rsidDel="00000000" w:rsidP="00000000" w:rsidRDefault="00000000" w:rsidRPr="00000000" w14:paraId="00000106">
            <w:pPr>
              <w:spacing w:after="0" w:before="12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วิธีเก็บข้อมูล/หลักฐาน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เอกสารประกอบการดำเนินการในแต่ละขั้นตอน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กิจกรรมการประเมินคุณธรรมและความโปร่งใสในการดำเนินงานของหน่วยงานภาครัฐ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(ไม่ใช้งบประมาณ) (ดำเนินการ)          (ฝ่ายปกครอง)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20" w:line="240" w:lineRule="auto"/>
        <w:rPr/>
      </w:pPr>
      <w:r w:rsidDel="00000000" w:rsidR="00000000" w:rsidRPr="00000000">
        <w:rPr>
          <w:b w:val="1"/>
          <w:rtl w:val="0"/>
        </w:rPr>
        <w:t xml:space="preserve">เกณฑ์การให้คะแนน  </w:t>
      </w:r>
      <w:r w:rsidDel="00000000" w:rsidR="00000000" w:rsidRPr="00000000">
        <w:rPr>
          <w:b w:val="1"/>
          <w:u w:val="single"/>
          <w:rtl w:val="0"/>
        </w:rPr>
        <w:t xml:space="preserve">เกณฑ์การให้คะแนน</w:t>
      </w:r>
      <w:r w:rsidDel="00000000" w:rsidR="00000000" w:rsidRPr="00000000">
        <w:rPr>
          <w:b w:val="1"/>
          <w:rtl w:val="0"/>
        </w:rPr>
        <w:t xml:space="preserve">  (สำนักงานเขต)  : “</w:t>
      </w:r>
      <w:r w:rsidDel="00000000" w:rsidR="00000000" w:rsidRPr="00000000">
        <w:rPr>
          <w:color w:val="000000"/>
          <w:rtl w:val="0"/>
        </w:rPr>
        <w:t xml:space="preserve">ร้อยละ</w:t>
      </w:r>
      <w:r w:rsidDel="00000000" w:rsidR="00000000" w:rsidRPr="00000000">
        <w:rPr>
          <w:rtl w:val="0"/>
        </w:rPr>
        <w:t xml:space="preserve">ความสำเร็จของการประเมินคุณธรรมและความโปร่งใสในการดำเนินงานของหน่วยงานภาครัฐ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(95.00 คะแนน)”</w:t>
      </w:r>
    </w:p>
    <w:tbl>
      <w:tblPr>
        <w:tblStyle w:val="Table7"/>
        <w:tblW w:w="140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984"/>
        <w:gridCol w:w="7484"/>
        <w:gridCol w:w="3260"/>
        <w:tblGridChange w:id="0">
          <w:tblGrid>
            <w:gridCol w:w="1277"/>
            <w:gridCol w:w="1984"/>
            <w:gridCol w:w="7484"/>
            <w:gridCol w:w="3260"/>
          </w:tblGrid>
        </w:tblGridChange>
      </w:tblGrid>
      <w:tr>
        <w:trPr>
          <w:cantSplit w:val="0"/>
          <w:trHeight w:val="10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(ITA)        มีคะแนนไม่น้อยกว่าระดับ AA (95.00 – 100.00 คะแนน)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คะแนน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(ITA)        มีคะแนนไม่น้อยกว่าระดับ A (85.00 – 94.99 คะแนน)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คะแนน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(ITA)        มีคะแนนไม่น้อยกว่าระดับ B (75.00 – 84.99 คะแนน)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คะแนน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(ITA)        มีคะแนนไม่น้อยกว่าระดับ C (65.00 – 74.99 คะแนน)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คะแนน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การประเมินคุณธรรมและความโปร่งใสในการดำเนินงานของหน่วยงานภาครัฐ (ITA)                    มีคะแนนไม่น้อยกว่าระดับ D (55.00 – 64.99 คะแนน)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คะแนน</w:t>
            </w:r>
          </w:p>
        </w:tc>
      </w:tr>
    </w:tbl>
    <w:p w:rsidR="00000000" w:rsidDel="00000000" w:rsidP="00000000" w:rsidRDefault="00000000" w:rsidRPr="00000000" w14:paraId="00000128">
      <w:pPr>
        <w:spacing w:after="0" w:line="24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ยุทธศาสตร์ที่ </w:t>
      </w:r>
      <w:r w:rsidDel="00000000" w:rsidR="00000000" w:rsidRPr="00000000">
        <w:rPr>
          <w:rtl w:val="0"/>
        </w:rPr>
        <w:t xml:space="preserve">4 การเชื่อมโยงเมืองที่มีความคล่องตัวและระบบบริการสาธารณะแบบบูรณาการ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rtl w:val="0"/>
        </w:rPr>
        <w:t xml:space="preserve">๔.๓ กรุงเทพมหานครเป็นเมืองที่มีรูปแบบการจัดการภูมิทัศน์เมืองอย่างยั่งยืน</w:t>
      </w:r>
    </w:p>
    <w:p w:rsidR="00000000" w:rsidDel="00000000" w:rsidP="00000000" w:rsidRDefault="00000000" w:rsidRPr="00000000" w14:paraId="0000012B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rtl w:val="0"/>
        </w:rPr>
        <w:t xml:space="preserve">๔.๓.๑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  <w:r w:rsidDel="00000000" w:rsidR="00000000" w:rsidRPr="00000000">
        <w:rPr>
          <w:rtl w:val="0"/>
        </w:rPr>
      </w:r>
    </w:p>
    <w:tbl>
      <w:tblPr>
        <w:tblStyle w:val="Table8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5005"/>
        <w:gridCol w:w="3847"/>
        <w:gridCol w:w="3847"/>
        <w:tblGridChange w:id="0">
          <w:tblGrid>
            <w:gridCol w:w="1249"/>
            <w:gridCol w:w="5005"/>
            <w:gridCol w:w="3847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ร้อยละความสำเร็จของคลองในพื้นที่กรุงเทพมหานคร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ได้รับการปรับภูมิทัศน์เพื่อสร้างอัตลักษณ์ให้กับพื้นที่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 100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ฝ่ายโยธา</w:t>
            </w:r>
          </w:p>
        </w:tc>
      </w:tr>
    </w:tbl>
    <w:p w:rsidR="00000000" w:rsidDel="00000000" w:rsidP="00000000" w:rsidRDefault="00000000" w:rsidRPr="00000000" w14:paraId="000001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6"/>
        <w:gridCol w:w="2960"/>
        <w:gridCol w:w="3864"/>
        <w:gridCol w:w="3838"/>
        <w:tblGridChange w:id="0">
          <w:tblGrid>
            <w:gridCol w:w="3286"/>
            <w:gridCol w:w="2960"/>
            <w:gridCol w:w="3864"/>
            <w:gridCol w:w="383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กลยุทธที่ 4.3.1.3 อนุรักษ์และฟื้นฟูย่าน (Districts) ตามผังพัฒนาพื้นที่เฉพาะที่สอดคล้องกับผังเมืองรวม หรือพิจารณาเพิ่มเติมในอนาคตที่มีอัตลักษณ์และพัฒนาพื้นที่ชุมชนอันมีความเป็นเอกลักษณ์ของในพื้นที่กรุงเทพมหานค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ร้อยละความสำเร็จของคลองในพื้นที่กรุงเทพมหานคร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ได้รับการปรับภูมิทัศน์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เพื่อสร้างอัตลักษณ์ให้กับพื้นที่(ผลผลิต/ผลลัพธ์)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พ.ศ. 2563 :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2564 : </w:t>
            </w:r>
            <w:r w:rsidDel="00000000" w:rsidR="00000000" w:rsidRPr="00000000">
              <w:rPr>
                <w:rtl w:val="0"/>
              </w:rPr>
              <w:t xml:space="preserve">ระดับ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พ.ศ. 2565 : </w:t>
            </w:r>
            <w:r w:rsidDel="00000000" w:rsidR="00000000" w:rsidRPr="00000000">
              <w:rPr>
                <w:rtl w:val="0"/>
              </w:rPr>
              <w:t xml:space="preserve">ระดับ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นิยาม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การปรับภูมิทัศน์คลอง</w:t>
            </w:r>
            <w:r w:rsidDel="00000000" w:rsidR="00000000" w:rsidRPr="00000000">
              <w:rPr>
                <w:rtl w:val="0"/>
              </w:rPr>
              <w:t xml:space="preserve"> หมายถึง การฟื้นฟูและพัฒนาพื้นที่ตลอดแนวคลองเป้าหมายโดยมีเป้าหมายให้คลองและพื้นที่ริมคลองมีความสวยงาม สะอาด ปลอดภัย สอดคล้องกับบริบทของพื้นที่ สร้างความโดดเด่นเป็น</w:t>
              <w:br w:type="textWrapping"/>
              <w:t xml:space="preserve">อัตลักษณ์ ทั้งภูมิทัศน์ที่เป็นแหล่งธรรมชาติหรือสถานที่ที่ถูกสร้างขึ้น รวมถึงการบำรุงรักษาให้เกิดความยั่งยืนและพัฒนาต่อยอดเชิงพื้นที่เพื่อ</w:t>
              <w:br w:type="textWrapping"/>
              <w:t xml:space="preserve">ยกระดับคุณภาพชีวิตของประชาชน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อัตลักษณ์</w:t>
            </w:r>
            <w:r w:rsidDel="00000000" w:rsidR="00000000" w:rsidRPr="00000000">
              <w:rPr>
                <w:rtl w:val="0"/>
              </w:rPr>
              <w:t xml:space="preserve"> หมายถึง ผลรวมของลักษณะเฉพาะของสิ่งใดสิ่งหนึ่งที่โดดเด่น ซึ่งทำให้สิ่งนั้นเป็นสิ่งที่รู้จักหรือจำได้ (สามารถสร้างใหม่หรือเปลี่ยนแปลงหรือพัฒนาให้ดีขึ้นได้) เช่น การประดับ ตกแต่งต่าง ๆ สร้างพื้นที่ให้เกิดความเป็นเอกลักษณ์สอดคล้องกับแต่ละพื้นที่โดยใช้แนวทางการพัฒนาในรูปแบบ Tactical Urbanism, Urban Renewal เป็นต้น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ind w:right="-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คลองเป้าหมาย</w:t>
            </w:r>
            <w:r w:rsidDel="00000000" w:rsidR="00000000" w:rsidRPr="00000000">
              <w:rPr>
                <w:color w:val="000000"/>
                <w:rtl w:val="0"/>
              </w:rPr>
              <w:t xml:space="preserve"> หมายถึง คลองเป้าหมายตามบัญชีคลอง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ind w:right="-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ของกรุงเทพมหานคร ครอบคลุมพื้นที่ 50 เขต (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เอกสารแนบ 1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ind w:right="-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Tactical Urbanism</w:t>
            </w:r>
            <w:r w:rsidDel="00000000" w:rsidR="00000000" w:rsidRPr="00000000">
              <w:rPr>
                <w:color w:val="000000"/>
                <w:rtl w:val="0"/>
              </w:rPr>
              <w:t xml:space="preserve"> หมายถึง การพัฒนาเมืองหรือชุมชนโดยการเปลี่ยนแปลงบริเวณรกร้างหรือมีบรรยากาศแห้งแล้งเช่น ถนน ทางเท้า กำแพง สนามเด็กเล่น แหล่งเสื่อมโทรม ให้กลายเป็นพื้นที่หรือย่านสร้างสรรค์ มีชีวิตชีวา และน่าอยู่มากขึ้นโดยการตกแต่งหรือก่อสร้างในต้นทุนต่ำ เน้นการมีส่วนร่วมและใช้แรงงานสองมือของคนในชุมชนเป็นหลัก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ind w:right="-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การฟื้นฟูเมือง (Urban Renewal) </w:t>
            </w:r>
            <w:r w:rsidDel="00000000" w:rsidR="00000000" w:rsidRPr="00000000">
              <w:rPr>
                <w:color w:val="000000"/>
                <w:rtl w:val="0"/>
              </w:rPr>
              <w:t xml:space="preserve">เป็นการปรับปรุงฟื้นฟูเมืองหรือส่วน</w:t>
              <w:br w:type="textWrapping"/>
              <w:t xml:space="preserve">ของเมืองที่เสื่อมโทรมด้วยกาลเวลาหรือปัจจัยอื่นให้มีชีวิตชีวาขึ้นใหม่โดยดำเนินการด้านกายภาพ เศรษฐกิจ สังคม ให้สอดคล้องกัน ซึ่งการดำเนินการมีผลต่อการสร้างงานและทำให้สภาพแวดล้อมของเมืองดีขึ้น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ind w:right="-20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ทั้งนี้ขอบเขตการดำเนินการของหน่วยงานที่เกี่ยวข้องประกอบด้วย</w:t>
            </w:r>
          </w:p>
          <w:p w:rsidR="00000000" w:rsidDel="00000000" w:rsidP="00000000" w:rsidRDefault="00000000" w:rsidRPr="00000000" w14:paraId="0000014C">
            <w:pPr>
              <w:spacing w:after="0" w:before="12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ภารกิจของหน่วยงาน/ส่วนราชการฯ ที่เกี่ยวข้อง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ภารกิจส่วนที่ 1 จัดทำแผนปฏิบัติการ (Action Plan) การปรับภูมิทัศน์คลองของหน่วยงาน และดำเนินงานตามแผนฯ (คะแนนร้อยละ 80) 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สำนักการระบายน้ำ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    1.1 จัดประชุมหารือร่วมกับทุกหน่วยงานที่เกี่ยวข้อง และสร้างช่องทางการประสานงานสำหรับผู้รับผิดชอบหลัก/ผู้แทนของหน่วยงานที่เกี่ยวข้อง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1.2 ทบทวนแผนการปรับภูมิทัศน์คลองในพื้นที่กรุงเทพมหานคร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โดยระบุค่าเป้าหมายและโครง/กิจกรรมที่จะดำเนินการในแต่ละปี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1.3 จัดทำแผนปฏิบัติการ (Action Plan) การปรับภูมิทัศน์คลองภาพรวมในพื้นที่กรุงเทพมหานครในปีที่ประเมิน         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1.4 จัดสิ่งอำนวยความสะดวกในการสำรวจและตรวจสอบพื้นที่คลอง และให้การสนับสนุนเครื่องจักรกลต่าง ๆ แก่หน่วยงานที่เกี่ยวข้อง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1.5 ฟื้นฟู บำรุงรักษาสภาพคลอง ตรวจสอบและบำรุงรักษาอุปกรณ์และสิ่งปลูกสร้างในความรับผิดชอบตามแนวคลองให้อยู่ในสภาพพร้อมใช้งานและประสานหน่วยงานที่เกี่ยวข้องเข้าดำเนินการกรณีอยู่ในความรับผิดชอบของหน่วยงานอื่น 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1.6 คัดเลือกพื้นที่หรือย่านสำคัญริมคลองพัฒนาต่อยอดเชิงพื้นที่เพื่อยกระดับคุณภาพชีวิตของประชาชน โดยประสานหน่วยงานที่เกี่ยวข้องร่วมดำเนินการพัฒนาสถานที่ จัดทำข้อมูล และจัดกิจกรรมเพื่อการส่งเสริมเศรษฐกิจและเป็นแหล่งเรียนรู้วิถีคลอง อย่างน้อย 1 พื้นที่ โดย</w:t>
            </w:r>
            <w:r w:rsidDel="00000000" w:rsidR="00000000" w:rsidRPr="00000000">
              <w:rPr>
                <w:u w:val="single"/>
                <w:rtl w:val="0"/>
              </w:rPr>
              <w:t xml:space="preserve">ประสานสำนักวัฒนธรรม กีฬา และการท่องเที่ยว</w:t>
            </w:r>
            <w:r w:rsidDel="00000000" w:rsidR="00000000" w:rsidRPr="00000000">
              <w:rPr>
                <w:rtl w:val="0"/>
              </w:rPr>
              <w:t xml:space="preserve"> จัดให้มีกิจกรรมทางเศรษฐกิจจากการท่องเที่ยว วัฒนธรรม กีฬา และนันทนาการที่สอดคล้องกับวิถีชีวิตคลอง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1.7 จัดลำดับความสำคัญของโครงการ/กิจกรรมที่หน่วยงานระดับสำนักและสำนักงานเขตได้นำเสนอเพื่อการพัฒนาเพิ่มเติมเชิงพื้นที่ในการปรับภูมิทัศน์คลอง เมื่อปีงบประมาณ พ.ศ. 2564 - 2565 และประสานหน่วยงานที่เกี่ยวข้องเพื่อผลักดันโครงการ/กิจกรรมสู่การปฏิบัติ       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1.8 ให้คะแนนผลการดำเนินงานตามภารกิจส่วนที่ 1 ของหน่วยงานตามตัวชี้วัดที่กำหนด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1.9 จัดทำหลักเกณฑ์การประเมินผลและให้คะแนนการปรับภูมิทัศน์คลองในภาพรวมของภารกิจส่วนที่ 2 (ร้อยละ 20) อย่างน้อยตามหลักเกณฑ์ (เอกสารแนบ 2) โดยให้ประชาชนมีส่วนร่วมในการให้คะแนน ดังนี้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right="-164"/>
              <w:rPr/>
            </w:pPr>
            <w:r w:rsidDel="00000000" w:rsidR="00000000" w:rsidRPr="00000000">
              <w:rPr>
                <w:rtl w:val="0"/>
              </w:rPr>
              <w:t xml:space="preserve">           1) แต่งตั้งคณะกรรมการลงพื้นที่ตรวจสอบและให้คะแนน (ร้อยละ 10) 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ind w:right="-60"/>
              <w:rPr/>
            </w:pPr>
            <w:r w:rsidDel="00000000" w:rsidR="00000000" w:rsidRPr="00000000">
              <w:rPr>
                <w:rtl w:val="0"/>
              </w:rPr>
              <w:t xml:space="preserve">           2) ความพึงพอใจของประชาชน (ร้อยละ 10) โดย</w:t>
            </w:r>
            <w:r w:rsidDel="00000000" w:rsidR="00000000" w:rsidRPr="00000000">
              <w:rPr>
                <w:u w:val="single"/>
                <w:rtl w:val="0"/>
              </w:rPr>
              <w:t xml:space="preserve">ประสานสำนักงานประชาสัมพันธ์</w:t>
            </w:r>
            <w:r w:rsidDel="00000000" w:rsidR="00000000" w:rsidRPr="00000000">
              <w:rPr>
                <w:rtl w:val="0"/>
              </w:rPr>
              <w:t xml:space="preserve"> จัดทำสื่อประชาสัมพันธ์เกี่ยวกับกิจกรรมการปรับภูมิทัศน์คลองผ่านสื่อในรูปแบบต่าง ๆ เช่น YouTube, Facebook เป็นต้น เพื่อเผยแพร่ข้อมูลข่าวสารให้ประชาชนรับรู้การดำเนินกิจกรรมของกรุงเทพมหานครเป็นรายพื้นที่เป้าหมายของแต่ละสำนักงานเขต และประเมินผลความพึงพอใจของประชาชนต่อผลของกิจกรรมในพื้นที่เป้าหมาย 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ind w:right="-23"/>
              <w:rPr/>
            </w:pPr>
            <w:r w:rsidDel="00000000" w:rsidR="00000000" w:rsidRPr="00000000">
              <w:rPr>
                <w:rtl w:val="0"/>
              </w:rPr>
              <w:t xml:space="preserve">    1.10 จัดทำรายงานผลการดำเนินงานตามแผนปฏิบัติการ(Action Plan) การปรับภูมิทัศน์คลองในพื้นที่กรุงเทพมหานคร พร้อมจัดทำสรุปโครงการ/กิจกรรมตามข้อเสนอแนะการพัฒนาเพิ่มเติม เสนอผู้บริหารกรุงเทพมหานครรับทราบ และสรุปผลคะแนนส่งสำนักยุทธศาสตร์และประเมินผล ภายในวันที่ 30 กันยายน 2566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สำนักการโยธา 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ind w:firstLine="279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2.1 เข้าร่วมประชุมและกิจกรรมตามที่สำนักการระบายน้ำกำหนด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2.2 จัดทำแผนปฏิบัติการ (Action Plan) การปรับภูมิทัศน์คลองในส่วนภารกิจของสำนักการโยธา ส่งสำนักการระบายน้ำ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2.3 สำรวจและออกแบบตามหลักอารยสถาปัตย์ (Universal Design)และจัดสิ่งอำนวยความสะดวกแก่ประชาชนตามแนวคลอง พื้นที่หรือย่านริมคลอง และสะพานข้ามคลอง (เพิ่มเติม) ตามแนวคลองเป้าหมาย ได้แก่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1) สะพานข้ามคลองลำผักชี          ถนนเทพรักษ์ พื้นที่เขตบางเขน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2) สะพานข้ามคลองบางซื่อ          ถนนรัชดาภิเษก พื้นที่เขตห้วยขวาง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right="-60"/>
              <w:rPr/>
            </w:pPr>
            <w:r w:rsidDel="00000000" w:rsidR="00000000" w:rsidRPr="00000000">
              <w:rPr>
                <w:rtl w:val="0"/>
              </w:rPr>
              <w:t xml:space="preserve">            3) สะพานข้ามคลองสามเสนใน        ถนนเพชรอุทัย พื้นที่เขตห้วยขวาง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   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ในปีถัดไป 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2.4 ดำเนินงานโครงการ/กิจกรรมตามที่ได้นำเสนอเพื่อการพัฒนาเพิ่มเติมเชิงพื้นที่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2.5 ปรับปรุงและพัฒนาเส้นทางสัญจรเข้าสู่ท่าเทียบเรือตามนโยบายกรุงเทพเดินได้พัฒนาทางเท้า 1,000 กม.(P026), เลียบคลองเดินได้ปั่นปลอดภัย (P028)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2.6 ร่วมดำเนินการพัฒนาพื้นที่ตาม ข้อ 1.5 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2.7 ตรวจสอบและบำรุงรักษาสะพานข้ามคลองให้อยู่ในสภาพพร้อมใช้งาน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2.8 จัดทำรายงานผลการดำเนินงานการปรับภูมิทัศน์คลองตามภารกิจที่กำหนดไว้ในแผนปฏิบัติการ (Action Plan) และจัดทำข้อเสนอแนะการพัฒนาเพิ่มเติมจากการดำเนินงานพร้อมเสนอโครงการ/กิจกรรมเพื่อการพัฒนาในส่วนภารกิจที่รับผิดชอบส่งให้สำนักการระบายน้ำภายในวันที่            15กันยายน 2566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สำนักการจราจรและขนส่ง 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ind w:firstLine="287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3.1 เข้าร่วมประชุมและกิจกรรมตามที่สำนักการระบายน้ำกำหนด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3.2 จัดทำแผนปฏิบัติการ (Action Plan) การปรับภูมิทัศน์คลองในส่วนภารกิจของสำนักการจราจรและขนส่ง ส่งสำนักการระบายน้ำ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3.3 จัดทำแผนและพัฒนาเส้นทางการสัญจร (ทางเท้า ทางจักรยาน เส้นทางเดินเรือ) จุดเชื่อมต่อการเดินทาง ติดตั้งระบบกล้อง CCTV ป้ายบอกทาง และเครื่องหมายจราจร (เพิ่มเติม) ตามแนวคลองเป้าหมาย กรณีใช้งบประมาณให้ระบุโครงการ/กิจกรรมพร้อมรายละเอียดของรูปแบบและแบบประมาณราคาเตรียมขอจัดสรรงบประมาณ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3.4 ดำเนินงานโครงการ/กิจกรรมตามที่ได้นำเสนอเพื่อการพัฒนาเพิ่มเติมเชิงพื้นที่ในการปรับภูมิทัศน์คลอง เมื่อปีงบประมาณ พ.ศ. 2564 - 2565 กรณีไม่ได้รับการจัดสรรงบประมาณให้ดำเนินการจัดทำคำของบประมาณของหน่วยงานในปีถัดไป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3.5 ร่วมดำเนินการพัฒนาพื้นที่ตาม ข้อ 1.5 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3.6 ตรวจสอบ และบำรุงรักษาอุปกรณ์ในความรับผิดชอบ (สายสาธารณูปโภค กล้อง CCTV และป้ายบอกทาง) บริเวณท่าเทียบเรือ ทางจักรยานและทางเดินริมคลองให้อยู่ในสภาพพร้อมใช้งาน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3.7 จัดทำรายงานผลการดำเนินงานการปรับภูมิทัศน์คลองตามภารกิจที่กำหนดไว้ในแผนปฏิบัติการ (Action Plan) ส่งให้สำนักการระบายน้ำภายในวันที่ 15 กันยายน 2566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สำนักการวางผังและพัฒนาเมือง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4.1 ร่วมกิจกรรมตามที่สำนักการระบายน้ำกำหนด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4.2 จัดทำแผนปฏิบัติการ (Action Plan) การปรับภูมิทัศน์คลองในส่วนภารกิจของสำนักการวางผังและพัฒนาเมือง ส่งสำนักการระบายน้ำ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4.3 ศึกษา พิจารณาคัดเลือกพื้นที่หรือย่านที่มีความสำคัญตามแนวคลอง เพื่ออนุรักษ์ ฟื้นฟูและพัฒนาพื้นที่ที่มีความสำคัญเช่น พื้นที่ทางประวัติศาสตร์และ/หรือพื้นที่อนุรักษ์ชนบทและเกษตรกรรม เป็นต้น โดยไม่ซ้ำกับพื้นที่/ย่านเดิมในปี พ.ศ. 2565 อย่างน้อย 1 แห่ง พร้อมจัดทำรายละเอียด ดังนี้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ind w:firstLine="704"/>
              <w:rPr/>
            </w:pPr>
            <w:r w:rsidDel="00000000" w:rsidR="00000000" w:rsidRPr="00000000">
              <w:rPr>
                <w:rtl w:val="0"/>
              </w:rPr>
              <w:t xml:space="preserve">4.3.1 จัดทำข้อเสนอแนะชี้นำแนวทางการพัฒนาพื้นที่เพื่อการนำพื้นที่ไปใช้ให้เกิดประโยชน์ทางเศรษฐกิจและการเรียนรู้ อย่างน้อยมีเนื้อหาประกอบด้วย Design Guideline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ind w:firstLine="704"/>
              <w:rPr/>
            </w:pPr>
            <w:r w:rsidDel="00000000" w:rsidR="00000000" w:rsidRPr="00000000">
              <w:rPr>
                <w:rtl w:val="0"/>
              </w:rPr>
              <w:t xml:space="preserve">4.3.2 จัดทำรายละเอียดแผนที่มรดกทางวัฒนธรรมในพื้นที่หรือย่านที่สำคัญตามที่ได้รับการศึกษา เพื่อให้สามารถนำข้อมูลไปใช้พัฒนาต่อยอดในการจัดกิจกรรมส่งเสริมเศรษฐกิจและการเรียนรู้หรือเพื่อการพัฒนาเมืองต่อไป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4.4 จัดทำรายงานผลการดำเนินงานการปรับภูมิทัศน์คลองตามภารกิจที่กำหนดไว้ในแผนปฏิบัติการ (Action Plan) ส่งให้สำนักการระบายน้ำภายในวันที่ 15 กันยายน 2566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สำนักงานเขต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    5.1 เข้าร่วมประชุมและกิจกรรมตามที่สำนักการระบายน้ำกำหนด 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ind w:firstLine="279"/>
              <w:rPr/>
            </w:pPr>
            <w:r w:rsidDel="00000000" w:rsidR="00000000" w:rsidRPr="00000000">
              <w:rPr>
                <w:rtl w:val="0"/>
              </w:rPr>
              <w:t xml:space="preserve">5.2 จัดทำแผนปฏิบัติการ (Action Plan) การปรับภูมิทัศน์คลองในส่วนภารกิจของสำนักงานเขต ส่งสำนักการระบายน้ำ 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right="-23"/>
              <w:rPr/>
            </w:pPr>
            <w:r w:rsidDel="00000000" w:rsidR="00000000" w:rsidRPr="00000000">
              <w:rPr>
                <w:rtl w:val="0"/>
              </w:rPr>
              <w:t xml:space="preserve">    5.3 ตรวจสอบและบำรุงรักษาอุปกรณ์และสถานที่ในความรับผิดชอบบริเวณสถานที่พักผ่อนริมคลอง จุดชมวิวทิวทัศน์/จุดเช็คอิน (Check in) บริเวณสะพานข้ามคลอง ให้อยู่ในสภาพพร้อมใช้งาน เช่น ป้ายอำนวยความสะดวก (ชื่อแหล่งน้ำ,ประวัติศาสตร์พื้นที่ ฯลฯ) ป้ายประดับต่าง ๆ ไม้ดอกไม้ประดับ ไฟฟ้าส่องสว่าง ราวกันตกริมคลอง สะพานข้ามคลอง และอุปกรณ์อื่น ๆ ที่เกี่ยวข้อง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5.4 คัดเลือกอย่างน้อย 1 พื้นที่ บริเวณคลองสายหลักหรือคลองสาขา โดยเป็นพื้นที่ริมคลอง สะพานข้ามคลอง หรือพื้นที่อื่น ๆ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right="-290"/>
              <w:rPr/>
            </w:pPr>
            <w:r w:rsidDel="00000000" w:rsidR="00000000" w:rsidRPr="00000000">
              <w:rPr>
                <w:rtl w:val="0"/>
              </w:rPr>
              <w:t xml:space="preserve">ที่มีความเหมาะสม ซึ่งเป็นพื้นที่เดิม (คลองเป้าหมายที่ได้ดำเนินการในปีที่ผ่านมา) หรือพื้นที่ใหม่ เพื่อดำเนินการพัฒนาให้เกิดความเป็นอัตลักษณ์ที่โดดเด่น และพัฒนาเป็นสถานที่พักผ่อนริมคลอง จุดชมวิวทิวทัศน์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ind w:right="-290"/>
              <w:rPr/>
            </w:pPr>
            <w:r w:rsidDel="00000000" w:rsidR="00000000" w:rsidRPr="00000000">
              <w:rPr>
                <w:rtl w:val="0"/>
              </w:rPr>
              <w:t xml:space="preserve">จุดเช็คอิน (Check in) 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  <w:t xml:space="preserve">   5.5 บริหารจัดการขยะอย่างเป็นระบบในพื้นที่ตามแนวคลองเพื่อไม่ให้ประชาชนทิ้งขยะลงคลอง เช่น การกำหนดจุดทิ้งขยะ  นัดทิ้ง - นัดเก็บขยะชิ้นใหญ่ การเก็บขนขยะ และการตั้งจุด “ทิ้ง จับ ปรับ” เป็นต้น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  <w:t xml:space="preserve">    5.6 รณรงค์ประชาสัมพันธ์สร้างความรู้ความเข้าใจและสร้างความตระหนักรู้ถึงความสำคัญและให้เกิดการมีส่วนร่วมของประชาชนและสถานประกอบการในการแก้ไขปัญหาสิ่งแวดล้อมตามแนวคลอง อย่างน้อยครอบคลุมประเด็นต่อไปนี้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firstLine="562"/>
              <w:rPr/>
            </w:pPr>
            <w:r w:rsidDel="00000000" w:rsidR="00000000" w:rsidRPr="00000000">
              <w:rPr>
                <w:rtl w:val="0"/>
              </w:rPr>
              <w:t xml:space="preserve">  1) การคัดแยกขยะมูลฝอยตามแนวทาง “ไม่เทรวม” 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firstLine="562"/>
              <w:rPr/>
            </w:pPr>
            <w:r w:rsidDel="00000000" w:rsidR="00000000" w:rsidRPr="00000000">
              <w:rPr>
                <w:rtl w:val="0"/>
              </w:rPr>
              <w:t xml:space="preserve">  2) การนำขยะเศษอาหารทำเป็นปุ๋ยอินทรีย์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right="-148" w:firstLine="562"/>
              <w:rPr/>
            </w:pPr>
            <w:r w:rsidDel="00000000" w:rsidR="00000000" w:rsidRPr="00000000">
              <w:rPr>
                <w:rtl w:val="0"/>
              </w:rPr>
              <w:t xml:space="preserve">  3) การนำสิ่งของที่ใช้แล้วกลับมาใช้ใหม่ (Reuse and Recycle)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firstLine="562"/>
              <w:rPr/>
            </w:pPr>
            <w:r w:rsidDel="00000000" w:rsidR="00000000" w:rsidRPr="00000000">
              <w:rPr>
                <w:rtl w:val="0"/>
              </w:rPr>
              <w:t xml:space="preserve">  4) การจัดการน้ำเสียชุมชน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ind w:firstLine="562"/>
              <w:rPr/>
            </w:pPr>
            <w:r w:rsidDel="00000000" w:rsidR="00000000" w:rsidRPr="00000000">
              <w:rPr>
                <w:rtl w:val="0"/>
              </w:rPr>
              <w:t xml:space="preserve">  5) การกำจัดไขมันก่อนทิ้งลงท่อระบายน้ำ 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ind w:firstLine="562"/>
              <w:rPr/>
            </w:pPr>
            <w:r w:rsidDel="00000000" w:rsidR="00000000" w:rsidRPr="00000000">
              <w:rPr>
                <w:rtl w:val="0"/>
              </w:rPr>
              <w:t xml:space="preserve">  6) การสร้างความเข้าใจในการเตรียมการจัดเก็บค่าบริการบำบัดน้ำเสียและค่าธรรมเนียมการเก็บขนมูลฝอย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5.7 สร้างภาคีเครือข่าย และส่งเสริมกิจกรรมให้ประชาชนในพื้นที่มีส่วนร่วมในการพัฒนาคลอง ผ่านระบบเครือข่ายสังคมออนไลน์ (Social Network)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5.8 จัดทำข้อเสนอแนะการพัฒนาเพิ่มเติมจากการดำเนินงานพร้อมเสนอโครงการ/กิจกรรมเพื่อการพัฒนาในส่วนภารกิจที่รับผิดชอบ และจัดทำรายงานผลการดำเนินงานการปรับภูมิทัศน์คลองตามภารกิจที่กำหนดไว้ในแผนปฏิบัติการ (Action Plan) ส่งให้สำนักการระบายน้ำภายในวันที่ 15 กันยายน 2566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b w:val="1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rtl w:val="0"/>
              </w:rPr>
              <w:t xml:space="preserve">ภารกิจส่วนที่ 2 ผลการประเมินภาพรวม (คะแนนร้อยละ 20)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สำนักการระบายน้ำประเมินผลภาพรวม ประกอบด้วย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1. ผลการประเมินในรูปแบบคณะกรรมการ โดยให้คะแนนตามหลักเกณฑ์ขององค์ประกอบภาพรวมการปรับภูมิทัศน์คลองในพื้นที่กรุงเทพมหานคร (ร้อยละ 10)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2. ผลคะแนนเฉลี่ยจากความคิดเห็นของภาคประชาสังคมต่อการปรับภูมิทัศน์คลองในพื้นที่กรุงเทพมหานคร (ร้อยละ 10)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-ร้อยละ 100</w:t>
            </w:r>
          </w:p>
          <w:p w:rsidR="00000000" w:rsidDel="00000000" w:rsidP="00000000" w:rsidRDefault="00000000" w:rsidRPr="00000000" w14:paraId="00000190">
            <w:pPr>
              <w:spacing w:after="0" w:before="12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วิธีคำนวณ/วัดผลการดำเนินงาน/สูตรคำนวณ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นับจากผลรวมของความสำเร็จการดำเนินงานตามภารกิจ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ส่วนที่ 1 - 2 โดยแบ่งเป็น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1. ภารกิจส่วนที่ 1 คะแนนร้อยละ 80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2. ภารกิจส่วนที่ 2 คะแนนร้อยละ 20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u w:val="single"/>
                <w:rtl w:val="0"/>
              </w:rPr>
              <w:t xml:space="preserve">รวม   คะแนนร้อยละ  100</w:t>
            </w:r>
          </w:p>
          <w:p w:rsidR="00000000" w:rsidDel="00000000" w:rsidP="00000000" w:rsidRDefault="00000000" w:rsidRPr="00000000" w14:paraId="00000196">
            <w:pPr>
              <w:spacing w:after="120" w:line="240" w:lineRule="auto"/>
              <w:ind w:right="-60"/>
              <w:rPr/>
            </w:pPr>
            <w:r w:rsidDel="00000000" w:rsidR="00000000" w:rsidRPr="00000000">
              <w:rPr>
                <w:rtl w:val="0"/>
              </w:rPr>
              <w:t xml:space="preserve">(ยกเว้น สำนักการวางผังและพัฒนาเมืองวัดผลฯ เฉพาะส่วนภารกิจที่ 1 เท่านั้น)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วิธีเก็บข้อมูล/หลักฐาน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แผนการปรับภูมิทัศน์คลองภาพรวมของกรุงเทพมหานคร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๒. Action Plan ของแต่ละหน่วยงาน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๓. รายละเอียดโครงการ/กิจกรรม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right="-148"/>
              <w:rPr/>
            </w:pPr>
            <w:r w:rsidDel="00000000" w:rsidR="00000000" w:rsidRPr="00000000">
              <w:rPr>
                <w:rtl w:val="0"/>
              </w:rPr>
              <w:t xml:space="preserve">๔. รายงานผลการดำเนินงานปรับภูมิทัศน์คลองภาพรวมของกรุงเทพมหานคร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รายงานผลการดำเนินงานปรับภูมิทัศน์คลองของแต่ละหน่วยงาน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๕. ผลสรุปคะแนนรายหน่วยงานและคะแนนภาพรวม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รายละเอียดและข้อเสนอการพัฒนาเพิ่มเติมของแต่ละหน่วยงาน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  <w:t xml:space="preserve">โครงการการปรับปรุงภูมิทัศน์คลองสายหลักหรือคลองสาขาให้สอดคล้องกับเอกลักษณ์ของพื้นที่ </w:t>
            </w:r>
            <w:r w:rsidDel="00000000" w:rsidR="00000000" w:rsidRPr="00000000">
              <w:rPr>
                <w:color w:val="000000"/>
                <w:rtl w:val="0"/>
              </w:rPr>
              <w:t xml:space="preserve">(ไม่ใช้งบประมาณ)(ดำเนินการ)          (ฝ่ายโยธา)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เกณฑ์การให้คะแนน  ตัวชี้วัด </w:t>
      </w:r>
      <w:r w:rsidDel="00000000" w:rsidR="00000000" w:rsidRPr="00000000">
        <w:rPr>
          <w:rtl w:val="0"/>
        </w:rPr>
        <w:t xml:space="preserve">ร้อยละความสำเร็จของคลองในพื้นที่กรุงเทพมหานครได้รับการปรับภูมิทัศน์เพื่อสร้างอัตลักษณ์ให้กับพื้นที่(ผลผลิต/ผลลัพธ์)</w:t>
      </w:r>
    </w:p>
    <w:p w:rsidR="00000000" w:rsidDel="00000000" w:rsidP="00000000" w:rsidRDefault="00000000" w:rsidRPr="00000000" w14:paraId="000001B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ภารกิจส่วนที่ 1 (คะแนนร้อยละ 80) จัดทำแผนปฏิบัติการ (Action Plan) และดำเนินงานตามแผนฯ  </w:t>
      </w:r>
      <w:r w:rsidDel="00000000" w:rsidR="00000000" w:rsidRPr="00000000">
        <w:rPr>
          <w:b w:val="1"/>
          <w:u w:val="single"/>
          <w:rtl w:val="0"/>
        </w:rPr>
        <w:t xml:space="preserve">สำนักงานเขต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0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2126"/>
        <w:gridCol w:w="7938"/>
        <w:gridCol w:w="2664"/>
        <w:tblGridChange w:id="0">
          <w:tblGrid>
            <w:gridCol w:w="1277"/>
            <w:gridCol w:w="2126"/>
            <w:gridCol w:w="7938"/>
            <w:gridCol w:w="2664"/>
          </w:tblGrid>
        </w:tblGridChange>
      </w:tblGrid>
      <w:tr>
        <w:trPr>
          <w:cantSplit w:val="0"/>
          <w:trHeight w:val="398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จัดทำรายงานผลการดำเนินงานการปรับภูมิทัศน์คลองตามภารกิจที่กำหนดไว้ในแผนปฏิบัติการ (Action Plan) ของสำนักงานเขต และจัดทำข้อเสนอแนะการพัฒนาเพิ่มเติมจากการดำเนินงานพร้อมเสนอโครงการ/กิจกรรม ส่งให้สำนักการระบายน้ำภายในวันที่ 15 กันยายน 2566 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มีการขับเคลื่อนภารกิจตามแผนปฏิบัติการ (Action Plan) ในภารกิจส่วนที่ 1 ครบถ้วน 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โดยเห็นผลเป็นรูปธรรมชัดเจนในระดับผลลัพธ์/ผลสัมฤทธิ์ (Outcome)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คะแนน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จัดทำรายงานผลการดำเนินงานการปรับภูมิทัศน์คลองตามภารกิจที่กำหนดไว้ในแผนปฏิบัติการ (Action Plan) ของสำนักงานเขต ส่งให้สำนักการระบายน้ำภายในวันที่ 15 กันยายน 2566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ร่วมดำเนินภารกิจตามพื้นที่เป้าหมาย (กรณีพื้นที่หรือย่านที่ได้รับการคัดเลือก ตามข้อ 1.5 อยู่ในพื้นที่ความรับผิดชอบ)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 คะแนน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มีการขับเคลื่อนภารกิจตามแผนปฏิบัติการ (Action Plan) ในภารกิจส่วนที่ 1 ครบถ้วน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 คะแนน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มีการตรวจสอบและบำรุงรักษาอุปกรณ์และสถานที่ในความรับผิดชอบบริเวณสถานที่พักผ่อนริมคลอง    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จุดชมวิวทิวทัศน์/จุดเช็คอิน (Check in) ให้อยู่ในสภาพพร้อมใช้งาน 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มีผลสรุปการคัดเลือกพื้นที่บริเวณคลองสายหลักหรือคลองสาขาอย่างน้อย 1 พื้นที่เพื่อดำเนินการพัฒนาให้เกิดความเป็นอัตลักษณ์ที่โดดเด่น และพัฒนาเป็นสถานที่พักผ่อนริมคลอง จุดชมวิวทิวทัศน์ จุดเช็คอิน (Check in) ของสำนักงานเขต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 คะแนน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จัดทำแผนปฏิบัติการ (Action Plan) การปรับภูมิทัศน์คลองในพื้นที่ของสำนักงานเขต 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  โดยมีค่าเป้าหมายทั้งในระดับผลผลิต (Output) และผลลัพธ์/ผลสัมฤทธิ์ (Outcome) 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  โครงการ/กิจกรรมที่ขับเคลื่อน</w:t>
            </w:r>
            <w:r w:rsidDel="00000000" w:rsidR="00000000" w:rsidRPr="00000000">
              <w:rPr>
                <w:u w:val="single"/>
                <w:rtl w:val="0"/>
              </w:rPr>
              <w:t xml:space="preserve">ภารกิจครบถ้วนตามคำนิยาม</w:t>
            </w:r>
            <w:r w:rsidDel="00000000" w:rsidR="00000000" w:rsidRPr="00000000">
              <w:rPr>
                <w:rtl w:val="0"/>
              </w:rPr>
              <w:t xml:space="preserve"> (ข้อ 5.1 - 5.8) ส่งสำนักการระบายน้ำ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- เข้าร่วมการประชุมและกิจกรรมตามที่สำนักการระบายน้ำกำหนด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(*หากไม่ดำเนินการในระดับที่ 1 จะไม่วัดความสำเร็จในระดับที่ 2 - 5)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คะแนน</w:t>
            </w:r>
          </w:p>
        </w:tc>
      </w:tr>
    </w:tbl>
    <w:p w:rsidR="00000000" w:rsidDel="00000000" w:rsidP="00000000" w:rsidRDefault="00000000" w:rsidRPr="00000000" w14:paraId="000001D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หมายเหตุ </w:t>
      </w:r>
      <w:r w:rsidDel="00000000" w:rsidR="00000000" w:rsidRPr="00000000">
        <w:rPr>
          <w:rtl w:val="0"/>
        </w:rPr>
        <w:t xml:space="preserve">การปรับลดคะแนน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ind w:left="1374" w:firstLine="720"/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กรณีหน่วยงานส่งแผนปฏิบัติการ (Action Plan) และรายงานผลการดำเนินงานตามแผนฯ ล่าช้ากว่ากำหนด ปรับลด 5 คะแนน </w:t>
      </w:r>
    </w:p>
    <w:p w:rsidR="00000000" w:rsidDel="00000000" w:rsidP="00000000" w:rsidRDefault="00000000" w:rsidRPr="00000000" w14:paraId="000001D9">
      <w:pPr>
        <w:ind w:left="2028" w:right="34" w:firstLine="65.99999999999994"/>
        <w:rPr/>
      </w:pPr>
      <w:r w:rsidDel="00000000" w:rsidR="00000000" w:rsidRPr="00000000">
        <w:rPr>
          <w:rtl w:val="0"/>
        </w:rPr>
        <w:t xml:space="preserve">- กรณีหน่วยงานเข้าร่วมการประชุมและกิจกรรมตามที่สำนักการระบายน้ำกำหนดไม่ครบถ้วน ปรับลด 2 คะแนน</w:t>
      </w:r>
    </w:p>
    <w:p w:rsidR="00000000" w:rsidDel="00000000" w:rsidP="00000000" w:rsidRDefault="00000000" w:rsidRPr="00000000" w14:paraId="000001D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u w:val="single"/>
          <w:rtl w:val="0"/>
        </w:rPr>
        <w:t xml:space="preserve">เกณฑ์การให้คะแนน</w:t>
      </w:r>
      <w:r w:rsidDel="00000000" w:rsidR="00000000" w:rsidRPr="00000000">
        <w:rPr>
          <w:b w:val="1"/>
          <w:rtl w:val="0"/>
        </w:rPr>
        <w:t xml:space="preserve">  “</w:t>
      </w:r>
      <w:r w:rsidDel="00000000" w:rsidR="00000000" w:rsidRPr="00000000">
        <w:rPr>
          <w:rtl w:val="0"/>
        </w:rPr>
        <w:t xml:space="preserve">ร้อยละความสำเร็จของคลองในพื้นที่กรุงเทพมหานครได้รับการปรับภูมิทัศน์ให้สอดคล้องกับเอกลักษณ์ของพื้นที่</w:t>
      </w:r>
      <w:r w:rsidDel="00000000" w:rsidR="00000000" w:rsidRPr="00000000">
        <w:rPr>
          <w:b w:val="1"/>
          <w:rtl w:val="0"/>
        </w:rPr>
        <w:t xml:space="preserve">” </w:t>
      </w:r>
    </w:p>
    <w:p w:rsidR="00000000" w:rsidDel="00000000" w:rsidP="00000000" w:rsidRDefault="00000000" w:rsidRPr="00000000" w14:paraId="000001DB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ส่วนภารกิจที่ 1 + ส่วนภารกิจที่ 2</w:t>
      </w:r>
    </w:p>
    <w:tbl>
      <w:tblPr>
        <w:tblStyle w:val="Table11"/>
        <w:tblW w:w="147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420"/>
        <w:gridCol w:w="8052"/>
        <w:gridCol w:w="1946"/>
        <w:tblGridChange w:id="0">
          <w:tblGrid>
            <w:gridCol w:w="2310"/>
            <w:gridCol w:w="2420"/>
            <w:gridCol w:w="8052"/>
            <w:gridCol w:w="1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ร้อยละความสำเร็จ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การดำเนินงาน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ind w:right="-2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ind w:right="-2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ผลคะแนนการดำเนินงานรวมของภารกิจส่วนที่ 1 - 2  เท่ากับ  91 - 100 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 คะแนน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ผลคะแนนการดำเนินงานรวมของภารกิจส่วนที่ 1 - 2  เท่ากับ  81 - 90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คะแนน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ผลคะแนนการดำเนินงานรวมของภารกิจส่วนที่ 1 - 2  เท่ากับ  71 - 80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คะแนน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ผลคะแนนการดำเนินงานรวมของภารกิจส่วนที่ 1 - 2  เท่ากับ  61 - 70 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คะแนน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ind w:right="3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ผลคะแนนการดำเนินงานรวมของภารกิจส่วนที่ 1 - 2  เท่ากับหรือต่ำกว่า  60 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คะแนน</w:t>
            </w:r>
          </w:p>
        </w:tc>
      </w:tr>
    </w:tbl>
    <w:p w:rsidR="00000000" w:rsidDel="00000000" w:rsidP="00000000" w:rsidRDefault="00000000" w:rsidRPr="00000000" w14:paraId="000001F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หมายเหตุ</w:t>
      </w:r>
      <w:r w:rsidDel="00000000" w:rsidR="00000000" w:rsidRPr="00000000">
        <w:rPr>
          <w:rtl w:val="0"/>
        </w:rPr>
        <w:t xml:space="preserve">  เกณฑ์การให้คะแนนของสำนักการวางผังและพัฒนาเมืองให้คำนวณคะแนนที่ได้รับในภารกิจส่วนที่ 1 เป็นน้ำหนักคะแนนของตัวชี้วัดแต่ละระดับ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-393699</wp:posOffset>
                </wp:positionV>
                <wp:extent cx="2895600" cy="762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02963" y="3403763"/>
                          <a:ext cx="2886075" cy="752475"/>
                        </a:xfrm>
                        <a:prstGeom prst="roundRect">
                          <a:avLst>
                            <a:gd fmla="val 21730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บัญชีคลองเป้าหมาย จำนวน 41 คลอง ครอบคลุมพื้นที่ 50 เขต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-393699</wp:posOffset>
                </wp:positionV>
                <wp:extent cx="2895600" cy="762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7505700</wp:posOffset>
                </wp:positionH>
                <wp:positionV relativeFrom="paragraph">
                  <wp:posOffset>-500379</wp:posOffset>
                </wp:positionV>
                <wp:extent cx="1362075" cy="14141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9725" y="3077690"/>
                          <a:ext cx="13525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(เอกสารแนบ 1)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7505700</wp:posOffset>
                </wp:positionH>
                <wp:positionV relativeFrom="paragraph">
                  <wp:posOffset>-500379</wp:posOffset>
                </wp:positionV>
                <wp:extent cx="1362075" cy="14141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3827"/>
        <w:gridCol w:w="2410"/>
        <w:gridCol w:w="6440"/>
        <w:tblGridChange w:id="0">
          <w:tblGrid>
            <w:gridCol w:w="1271"/>
            <w:gridCol w:w="3827"/>
            <w:gridCol w:w="2410"/>
            <w:gridCol w:w="6440"/>
          </w:tblGrid>
        </w:tblGridChange>
      </w:tblGrid>
      <w:tr>
        <w:trPr>
          <w:cantSplit w:val="0"/>
          <w:tblHeader w:val="1"/>
        </w:trPr>
        <w:tc>
          <w:tcP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ลำดับที่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รายชื่อคลอง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ความยาว (เมตร)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พื้นที่เขต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คลองคูเมืองเดิม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พระนคร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คลองรอบกรุง (โอ่งอ่าง - บางลำภู)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3,450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พระนคร, สัมพันธวงศ์, ป้อมปราบศัตรูพ่าย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คลองผดุงกรุงเกษม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5,400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พระนคร, ดุสิต, ป้อมปราบศัตรูพ่าย, สัมพันธวงศ์, บางรัก, ปทุมวัน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คลองมหานาค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1,250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ป้อมปราบศัตรูพ่าย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คลองประเวศบุรีรมย์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26,470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ประเวศ, ลาดกระบัง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คลองบางหลวง (คลองบางกอกใหญ่)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3,940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บางกอกใหญ่, ภาษีเจริญ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คลองชักพระ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5,180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ตลิ่งชัน, บางกอกน้อย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คลองบางพระครู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1,300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บางพลัด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คลองภาษีเจริญ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15,390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บางแค, ภาษีเจริญ, หนองแขม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คลองด่าน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2,100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จอมทอง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45,450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ดุสิต, ราชเทวี, ปทุมวัน ห้วยขวาง, วัฒนา, บางกะปิ, สวนหลวง, บึงกุ่ม, สะพานสูง, คันนายาว, มีนบุรี, คลองสามวา, หนองจอก, วังทองหลาง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คลองช่องนนทรี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4,535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บางรัก, ยานนาวา, สาทร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คลองสามเสน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6,772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ห้วยขวาง, ดุสิต, พญาไท, ราชเทวี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คลองสวนหลวง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1,850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ปทุมวัน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คลองพระโขนง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คลองเตย, วัฒนา, สวนหลวง40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คลองเคล็ด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6,350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ประเวศ, บางนา, พระโขนง, สวนหลวง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คลองสองต้นนุ่น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9,800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มีนบุรี, ลาดกระบัง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คลองสมเด็จเจ้าพระยา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2,510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คลองสาน, ธนบุรี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คลองมอญ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4,035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บางกอกใหญ่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คลองพิทยาลงกรณ์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5,000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บางขุนเทียน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คลองราษฎร์บูรณะ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4,200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ราษฎร์บูรณะ, ทุ่งครุ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คลองบางซี่อ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7,696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ห้วยขวาง, ดินแดง, ดุสิต, พญาไท, บางซื่อ, จตุจักร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คลองตัน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3,700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วัฒนา, สวนหลวง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คลองบางระมาด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9,400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ตลิ่งชัน, ทวีวัฒนา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คลองดาวคะนอง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2,580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จอมทอง, ราษฎร์บูรณะ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คลองบางยี่ขัน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2,500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บางพลัด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คลองบางปะแก้ว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2,830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จอมทอง, ราษฎร์บูรณะ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คลองลาดพร้าว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12,500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สายไหม, ดอนเมือง, หลักสี่, บางเขน, จตุจักร, ลาดพร้าว, ห้วยขวาง, วังทองหลาง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คลองสามวา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11,800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คลองสามวา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คลองเปรมประชากร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22,843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ดุสิต,บางซื่อ,จตุจักร,หลักสี่, ดอนเมือง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คลองบางพรม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12,040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ตลิ่งชัน, ทวีวัฒนา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คลองบางเชือกหนัง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12,540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บางแค, ภาษีเจริญ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คลองสนามชัย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19,790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จอมทอง, บางขุนเทียน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คลองหัวกระบือ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2,130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บางขุนเทียน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คลองสวนหลวง 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บางคอแหลม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คลองบางแวก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10,600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บางแค, ภาษีเจริญ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คลองวัดสิงห์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เขตบางบอน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คลองบางมด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11,250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จอมทอง, บางขุนเทียน, ทุ่งครุ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คลองขุนราชพินิจใจ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12,370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บางขุนเทียน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คลองเฉลิมชัยพัฒนา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2,150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บางขุนเทียน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คลองรางไผ่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2,040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บางบอน</w:t>
            </w:r>
          </w:p>
        </w:tc>
      </w:tr>
    </w:tbl>
    <w:p w:rsidR="00000000" w:rsidDel="00000000" w:rsidP="00000000" w:rsidRDefault="00000000" w:rsidRPr="00000000" w14:paraId="000002A3">
      <w:pPr>
        <w:spacing w:after="0" w:line="240" w:lineRule="auto"/>
        <w:ind w:firstLine="72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ภารกิจส่วนที่ 2 (คะแนนร้อยละ 20) ผลการประเมินภาพรวม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0</wp:posOffset>
                </wp:positionV>
                <wp:extent cx="1507490" cy="446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7018" y="3561560"/>
                          <a:ext cx="14979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(เอกสารแนบ 2)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0</wp:posOffset>
                </wp:positionV>
                <wp:extent cx="1507490" cy="4464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องค์ประกอบการประเมินภาพรวมการปรับภูมิทัศน์คลอง</w:t>
      </w:r>
    </w:p>
    <w:p w:rsidR="00000000" w:rsidDel="00000000" w:rsidP="00000000" w:rsidRDefault="00000000" w:rsidRPr="00000000" w14:paraId="000002A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หลักเกณฑ์การประเมินและให้คะแนนการปรับภูมิทัศน์คลองในภาพรวมโดยภาคประชาสังคมมีส่วนร่วมในการประเมินให้คะแนน</w:t>
      </w:r>
    </w:p>
    <w:p w:rsidR="00000000" w:rsidDel="00000000" w:rsidP="00000000" w:rsidRDefault="00000000" w:rsidRPr="00000000" w14:paraId="000002A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บริเวณพื้นที่ที่ดำเนินการพัฒนาให้เกิดความเป็นอัตลักษณ์ที่โดดเด่น และพัฒนาเป็นสถานที่พักผ่อนริมคลอง จุดชมวิวทิวทัศน์ จุดเช็คอิน (Check in) อย่างน้อยประกอบด้วย</w:t>
      </w:r>
    </w:p>
    <w:tbl>
      <w:tblPr>
        <w:tblStyle w:val="Table13"/>
        <w:tblW w:w="13891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15"/>
        <w:gridCol w:w="1276"/>
        <w:tblGridChange w:id="0">
          <w:tblGrid>
            <w:gridCol w:w="12615"/>
            <w:gridCol w:w="1276"/>
          </w:tblGrid>
        </w:tblGridChange>
      </w:tblGrid>
      <w:tr>
        <w:trPr>
          <w:cantSplit w:val="0"/>
          <w:trHeight w:val="85" w:hRule="atLeast"/>
          <w:tblHeader w:val="1"/>
        </w:trPr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เกณฑ์การประเมิน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ด้านความสวยงาม (5 คะแนน)</w:t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1.1 มีการสร้างจุดเช็คอิน Check in และจุดชมวิวทิวทัศน์ริมคลองที่เหมาะสม (สนข.)                                                                มี =  2  ,  ไม่มี = 0</w:t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1.2 มีการจัดสิ่งอำนวยความสะดวกริมคลองให้ประชาชนสามารถใช้เป็นสถานที่ผ่อนหย่อนใจได้ เช่น ที่นั่ง อ่างล้างมือ ฯลฯ (สนข.)       มี =  1  ,  ไม่มี = 0</w:t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1.3 มีการติดตั้งป้ายอำนวยความสะดวกแก่ผู้มาเยือน (ป้ายบอกชื่อแหล่งน้ำ เส้นทาง ข้อมูลพื้นที่ แผนที่คลอง) (สจส., สนข.)               มี =  1  ,  ไม่มี = 0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1.4 มีการปลูกต้นไม้สร้างความร่มรื่น/สวยงาม หรือตกแต่งไม้ดอกไม้ประดับให้มีความสวยงาม (สนข.)                                           มี =  1  ,  ไม่มี =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ด้านความสะอาด (5 คะแนน)</w:t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2.1 ไม่มีขยะชิ้นใหญ่ปรากฏให้เห็นในลำคลอง เช่น เก้ากี้ ที่นอน โซฟา กิ่งไม้ใหญ่ ฯลฯ (สนน., สนข.)         มี =  0  ,  ไม่มี = 2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2.2 ไม่มีขยะปรากฏให้เห็นบริเวณทางเดินริมคลอง (สนน., สนข.)                                                      มี =  0  ,  ไม่มี =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2.3 คุณภาพน้ำในคลอง (สนน., สนข.)                                                                                        ไม่มีกลิ่นเหม็น = 1  ,  มีกลิ่นเหม็น = 0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2.4 ไม่มีสิ่งกีดขวางทางเดินริมคลอง (สนน., สนข.)                                                                        ไม่มีสิ่งกีดขวาง = 1  ,  มีสิ่งกีดขวาง =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ด้านความปลอดภัย (5 คะแนน)</w:t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3.1 มีไฟฟ้าส่องสว่างบริเวณทางเดินริมคลอง (สนย.,สนข.)                                                                 อยู่ในสภาพพร้อมใช้งาน = 2  ,  ชำรุด = 0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3.2 อุปกรณ์และสิ่งปลูกสร้างริมคลอง ราวกันตกริมคลอง และสะพานข้ามคลอง (ถ้ามี) (สนย., สจส., สนข.)   อยู่ในสภาพพร้อมใช้งาน = 5  ,  ชำรุด =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ด้านความโดดเด่นเป็นอัตลักษณ์ (5 คะแนน)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4.1 มีการสร้างสัญลักษณ์หรือเรื่องเล่า (Story) เชื่อมโยงคลองในเชิงสร้างสรรค์ให้ประชาชนรู้จักหรือเป็นที่จดจำ (สนข.)          มี = 3  ,  ไม่มี = 0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   4.2 พื้นที่มีการใช้ประโยชน์ในการจัดกิจกรรมของประชาชนได้ (สนข.)                                                                         มี = 2  ,  ไม่มี =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องค์ประกอบที่ 3 ประสิทธิภาพในการดำเนินงานตามภารกิจเชิงพื้นที่เขต/กลุ่มเขต</w:t>
      </w:r>
    </w:p>
    <w:p w:rsidR="00000000" w:rsidDel="00000000" w:rsidP="00000000" w:rsidRDefault="00000000" w:rsidRPr="00000000" w14:paraId="000002C4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ยุทธศาสตร์ที่  </w:t>
      </w:r>
      <w:r w:rsidDel="00000000" w:rsidR="00000000" w:rsidRPr="00000000">
        <w:rPr>
          <w:color w:val="000000"/>
          <w:rtl w:val="0"/>
        </w:rPr>
        <w:t xml:space="preserve">2 การพัฒนาสิ่งแวดล้อมยั่งยืนและการเปลี่ยนแปลงสภาพภูมิอากาศ</w:t>
      </w:r>
    </w:p>
    <w:p w:rsidR="00000000" w:rsidDel="00000000" w:rsidP="00000000" w:rsidRDefault="00000000" w:rsidRPr="00000000" w14:paraId="000002C5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ยุทธศาสตร์ย่อยที่ </w:t>
      </w:r>
      <w:r w:rsidDel="00000000" w:rsidR="00000000" w:rsidRPr="00000000">
        <w:rPr>
          <w:color w:val="000000"/>
          <w:rtl w:val="0"/>
        </w:rPr>
        <w:t xml:space="preserve">2.2 พื้นที่สีเขียวเพื่อสุขภาวะที่ดีและมีความยั่งยืนด้านสิ่งแวดล้อมตามมาตรฐานสากล</w:t>
      </w:r>
    </w:p>
    <w:p w:rsidR="00000000" w:rsidDel="00000000" w:rsidP="00000000" w:rsidRDefault="00000000" w:rsidRPr="00000000" w14:paraId="000002C6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เป้าประสงค์ที่ </w:t>
      </w:r>
      <w:r w:rsidDel="00000000" w:rsidR="00000000" w:rsidRPr="00000000">
        <w:rPr>
          <w:color w:val="000000"/>
          <w:rtl w:val="0"/>
        </w:rPr>
        <w:t xml:space="preserve">2.2.3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</w:p>
    <w:p w:rsidR="00000000" w:rsidDel="00000000" w:rsidP="00000000" w:rsidRDefault="00000000" w:rsidRPr="00000000" w14:paraId="000002C7">
      <w:pPr>
        <w:tabs>
          <w:tab w:val="left" w:leader="none" w:pos="567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5005"/>
        <w:gridCol w:w="3847"/>
        <w:gridCol w:w="3847"/>
        <w:tblGridChange w:id="0">
          <w:tblGrid>
            <w:gridCol w:w="1249"/>
            <w:gridCol w:w="5005"/>
            <w:gridCol w:w="3847"/>
            <w:gridCol w:w="3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ลำดับที่</w:t>
            </w:r>
          </w:p>
        </w:tc>
        <w:tc>
          <w:tcPr/>
          <w:p w:rsidR="00000000" w:rsidDel="00000000" w:rsidP="00000000" w:rsidRDefault="00000000" w:rsidRPr="00000000" w14:paraId="000002C9">
            <w:pPr>
              <w:tabs>
                <w:tab w:val="center" w:leader="none" w:pos="2365"/>
                <w:tab w:val="left" w:leader="none" w:pos="3675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ตัวชี้วัด</w:t>
              <w:tab/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ค่าเป้าหมาย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หน่วยงานรับผิดชอบ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ระดับ 5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(ร้อยละ 100 ตามเป้าหมายการดำเนินการ)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ฝ่ายรักษาความสะอาดและสวนสาธารณะ</w:t>
            </w:r>
          </w:p>
        </w:tc>
      </w:tr>
    </w:tbl>
    <w:p w:rsidR="00000000" w:rsidDel="00000000" w:rsidP="00000000" w:rsidRDefault="00000000" w:rsidRPr="00000000" w14:paraId="000002D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3"/>
        <w:gridCol w:w="3153"/>
        <w:gridCol w:w="3781"/>
        <w:gridCol w:w="3811"/>
        <w:tblGridChange w:id="0">
          <w:tblGrid>
            <w:gridCol w:w="3203"/>
            <w:gridCol w:w="3153"/>
            <w:gridCol w:w="3781"/>
            <w:gridCol w:w="381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กลยุทธ์</w:t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ตัวชี้วัดกลยุทธ์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(ตามแผนฯ ของหน่วยงาน)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นิยาม/คำอธิบายตัวชี้วัด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โครงการ/กิจกรรม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tabs>
                <w:tab w:val="left" w:leader="none" w:pos="567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กลยุทธ์ที่ 2.2.3.1 พัฒนาพื้นที่สีเขียวสำหรับพักผ่อน หย่อนใจและสร้างความร่มรื่นเพิ่มขึ้นกระจายทั่วในพื้นที่เพื่อสุขภาวะที่ดีของประชาชน</w:t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ระดับความสำเร็จในการดำเนินการเพิ่มพื้นที่สีเขียวและเพิ่มต้นไม้ล้านต้นในพื้นที่กรุงเทพมหานคร(</w:t>
            </w:r>
            <w:r w:rsidDel="00000000" w:rsidR="00000000" w:rsidRPr="00000000">
              <w:rPr>
                <w:rtl w:val="0"/>
              </w:rPr>
              <w:t xml:space="preserve">ผลผลิต/ผลลัพธ์)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นิยาม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การเพิ่มพื้นที่สีเขียว</w:t>
            </w:r>
            <w:r w:rsidDel="00000000" w:rsidR="00000000" w:rsidRPr="00000000">
              <w:rPr>
                <w:color w:val="000000"/>
                <w:rtl w:val="0"/>
              </w:rPr>
              <w:t xml:space="preserve"> หมายถึง การเพิ่มพื้นที่สาธารณะที่ประชาชนสามารถเข้าใช้ประโยชน์ได้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การเพิ่มต้นไม้ล้านต้น</w:t>
            </w:r>
            <w:r w:rsidDel="00000000" w:rsidR="00000000" w:rsidRPr="00000000">
              <w:rPr>
                <w:color w:val="000000"/>
                <w:rtl w:val="0"/>
              </w:rPr>
              <w:t xml:space="preserve"> หมายถึง การปลูกต้นไม้ตามนโยบายของผู้ว่ากรุงเทพมหานคร ตามยุทธศาสตร์การปลูกไม้ 4 กลุ่ม ได้แก่     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1) พื้นที่ขนาดใหญ่ สวนสาธารณะน้อย</w:t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2) พื้นที่ขนาดใหญ่ สวนสาธารณะมาก</w:t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3) พื้นที่ขนาดเล็ก สวนสาธารณะน้อย</w:t>
            </w:r>
          </w:p>
          <w:p w:rsidR="00000000" w:rsidDel="00000000" w:rsidP="00000000" w:rsidRDefault="00000000" w:rsidRPr="00000000" w14:paraId="000002E1">
            <w:pPr>
              <w:spacing w:after="12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4) พื้นที่ขนาดเล็ก สวนสาธารณะมาก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ภารกิจของหน่วยงานที่เกี่ยวข้อง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สำนักสิ่งแวดล้อม</w:t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กำหนดแผนการดำเนินงานการเพิ่มพื้นที่สีเขียวและเพิ่มต้นไม้ล้านต้นในพื้นที่กรุงเทพมหานคร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สนับสนุนการจัดการเพิ่มพื้นที่สีเขียวและเพิ่มต้นไม้ล้านต้น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:rsidR="00000000" w:rsidDel="00000000" w:rsidP="00000000" w:rsidRDefault="00000000" w:rsidRPr="00000000" w14:paraId="000002E6">
            <w:pPr>
              <w:spacing w:after="12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ติดตาม และผลักดันการดำเนินการตามนโยบายผู้ว่าราชการกรุงเทพมหานครและสรุปผลการดำเนินงาน 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สำนักงานเขต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สำรวจพื้นที่เป้าหมายในการเพิ่มพื้นที่สีเขียวและเพิ่มต้นไม้ล้านต้นในพื้นที่รับผิดชอบ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ดำเนินการตามแผนการดำเนินงานการเพิ่มพื้นที่สีเขียวและเพิ่มต้นไม้ล้านต้นในพื้นที่กรุงเทพมหานคร</w:t>
            </w:r>
          </w:p>
          <w:p w:rsidR="00000000" w:rsidDel="00000000" w:rsidP="00000000" w:rsidRDefault="00000000" w:rsidRPr="00000000" w14:paraId="000002EA">
            <w:pPr>
              <w:spacing w:after="12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รายงานผลการดำเนินการตามรูปแบบที่กำหนด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ค่าเป้าหมาย</w:t>
            </w:r>
          </w:p>
          <w:p w:rsidR="00000000" w:rsidDel="00000000" w:rsidP="00000000" w:rsidRDefault="00000000" w:rsidRPr="00000000" w14:paraId="000002EC">
            <w:pPr>
              <w:spacing w:after="12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ระดับ 5 (ร้อยละ 100 ตามเป้าหมายการดำเนินการ)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วิธีคำนวณ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จำนวนต้นไม้ที่ดำเนินการปลูกแล้วเสร็จ หาร จำนวนต้นไม้ตามเป้าหมายยุทธศาสตร์การปลูกไม้ที่กำหนดในปี 2566 คูณ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จำนวนการเพิ่มพื้นที่สีเขียวที่ดำเนินการแล้วเสร็จ หาร จำนวนการเพิ่มพื้นที่สีเขียวตามเป้าหมายที่กำหนดในปี 2566 คูณ 100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นำผลการดำเนินการตามข้อ 1 และ ข้อ 2 มาเฉลี่ยรวมกัน</w:t>
            </w:r>
          </w:p>
          <w:p w:rsidR="00000000" w:rsidDel="00000000" w:rsidP="00000000" w:rsidRDefault="00000000" w:rsidRPr="00000000" w14:paraId="000002F1">
            <w:pPr>
              <w:spacing w:after="0" w:before="12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วิธีเก็บข้อมูล/หลักฐาน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รายงานผลการดำเนินการ</w:t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สรุปผลการดำเนินการ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โครงการสร้างเครือข่ายความร่วมมือในการพัฒนาพื้นที่สีเขียวในเมือง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(ไม่ใช้งบประมาณ) (ดำเนินการ) (ฝ่ายรักษาความสะอาดฯ)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หน่วยงานที่เกี่ยวข้อง สำนักงานเขต </w:t>
      </w:r>
      <w:r w:rsidDel="00000000" w:rsidR="00000000" w:rsidRPr="00000000">
        <w:rPr>
          <w:color w:val="000000"/>
          <w:rtl w:val="0"/>
        </w:rPr>
        <w:t xml:space="preserve">(มติคณะกรรมการอำนวยการเจาจราตกลงการประเมินผลการปฏิบัติราชการฯ ในการประชุมครั้งที่ 2/2565 เมื่อวันที่ 9 ธันวาคม     </w:t>
      </w:r>
    </w:p>
    <w:p w:rsidR="00000000" w:rsidDel="00000000" w:rsidP="00000000" w:rsidRDefault="00000000" w:rsidRPr="00000000" w14:paraId="0000030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2565 กำหนดให้อยู่ในองค์ประกอบที่ 3 ค่าน้ำหนักคะแนนเท่ากับ 20 คะแนน</w:t>
      </w:r>
    </w:p>
    <w:p w:rsidR="00000000" w:rsidDel="00000000" w:rsidP="00000000" w:rsidRDefault="00000000" w:rsidRPr="00000000" w14:paraId="00000301">
      <w:pPr>
        <w:spacing w:after="120" w:line="24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เกณฑ์การให้คะแนน  ตัวชี้วัด </w:t>
      </w:r>
      <w:r w:rsidDel="00000000" w:rsidR="00000000" w:rsidRPr="00000000">
        <w:rPr>
          <w:color w:val="000000"/>
          <w:rtl w:val="0"/>
        </w:rPr>
        <w:t xml:space="preserve">“ระดับความสำเร็จในการดำเนินการเพิ่มพื้นที่สีเขียวและเพิ่มต้นไม้ล้านต้นในพื้นที่กรุงเทพมหานคร”</w:t>
      </w:r>
    </w:p>
    <w:tbl>
      <w:tblPr>
        <w:tblStyle w:val="Table16"/>
        <w:tblW w:w="140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2013"/>
        <w:gridCol w:w="8080"/>
        <w:gridCol w:w="1955"/>
        <w:tblGridChange w:id="0">
          <w:tblGrid>
            <w:gridCol w:w="1957"/>
            <w:gridCol w:w="2013"/>
            <w:gridCol w:w="8080"/>
            <w:gridCol w:w="1955"/>
          </w:tblGrid>
        </w:tblGridChange>
      </w:tblGrid>
      <w:tr>
        <w:trPr>
          <w:cantSplit w:val="0"/>
          <w:trHeight w:val="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ระดับความสำเร็จ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เกณฑ์ร้อยละความสำเร็จ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วิธีวัดผลการดำเนินงาน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คะแนนที่ได้รับ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ดำเนินการเพิ่มพื้นที่สีเขียวและปลูกต้นไม้ได้ร้อยละ 90 ขึ้นไป ของเป้าหมายรายเขตที่กำหนด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 คะแนน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ดำเนินการเพิ่มพื้นที่สีเขียวและปลูกต้นไม้ได้ร้อยละ 80 ขึ้นไป ของเป้าหมายรายเขตที่กำหนด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ดำเนินการเพิ่มพื้นที่สีเขียวและปลูกต้นไม้ได้ร้อยละ 70 ขึ้นไป ของเป้าหมายรายเขตที่กำหนด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ดำเนินการเพิ่มพื้นที่สีเขียวและปลูกต้นไม้ได้ร้อยละ 60 ขึ้นไป ของเป้าหมายรายเขตที่กำหนด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คะแนน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ร้อยละ 20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right="-19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ดำเนินการเพิ่มพื้นที่สีเขียวและปลูกต้นไม้ได้น้อยกว่าร้อยละ 60 ของเป้าหมายรายเขตที่กำหนด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คะแนน</w:t>
            </w:r>
          </w:p>
        </w:tc>
      </w:tr>
    </w:tbl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1440" w:top="1440" w:left="1440" w:right="1440" w:header="708" w:footer="708"/>
      <w:pgNumType w:start="7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bscript"/>
          <w:rtl w:val="0"/>
        </w:rPr>
        <w:t xml:space="preserve">สำนักบริหารการทะเบียน กรมการปกครอง กระทรวงมหาดไทย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สำนักงานสถิติแห่งชาติ กระทรวงดิจิทัลเพื่อเศรษฐกิจและสังคม : รายงานสรุปผลที่สำคัญ ประชากรแฝงในประเทศไทย พ.ศ. 2564 (https://www.nso.go.th/sites/2014/DocLib13/ด้านสังคม/สาขาประชากร/ประชากรแฝง/2564/summary_64.pdf)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6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7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mapdemo.longdo.com/bkk-accidents-clusters/" TargetMode="External"/><Relationship Id="rId8" Type="http://schemas.openxmlformats.org/officeDocument/2006/relationships/hyperlink" Target="http://www.thairsc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