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Rule="auto"/>
        <w:rPr>
          <w:color w:val="000000"/>
        </w:rPr>
      </w:pPr>
      <w:bookmarkStart w:colFirst="0" w:colLast="0" w:name="_gjdgxs" w:id="0"/>
      <w:bookmarkEnd w:id="0"/>
      <w:r w:rsidDel="00000000" w:rsidR="00000000" w:rsidRPr="00000000">
        <w:rPr>
          <w:b w:val="1"/>
          <w:color w:val="000000"/>
          <w:rtl w:val="0"/>
        </w:rPr>
        <w:t xml:space="preserve">ตาราง ข แสดงตัวชี้วัดตามภารกิจสำคัญของหน่วยงาน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b w:val="1"/>
          <w:color w:val="000000"/>
          <w:rtl w:val="0"/>
        </w:rPr>
        <w:t xml:space="preserve">(ยุทธศาสตร์หน่วยงาน)</w:t>
      </w:r>
      <w:r w:rsidDel="00000000" w:rsidR="00000000" w:rsidRPr="00000000">
        <w:rPr>
          <w:rtl w:val="0"/>
        </w:rPr>
      </w:r>
    </w:p>
    <w:tbl>
      <w:tblPr>
        <w:tblStyle w:val="Table1"/>
        <w:tblW w:w="13948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03"/>
        <w:gridCol w:w="3153"/>
        <w:gridCol w:w="3781"/>
        <w:gridCol w:w="3811"/>
        <w:tblGridChange w:id="0">
          <w:tblGrid>
            <w:gridCol w:w="3203"/>
            <w:gridCol w:w="3153"/>
            <w:gridCol w:w="3781"/>
            <w:gridCol w:w="3811"/>
          </w:tblGrid>
        </w:tblGridChange>
      </w:tblGrid>
      <w:tr>
        <w:trPr>
          <w:cantSplit w:val="0"/>
          <w:tblHeader w:val="1"/>
        </w:trPr>
        <w:tc>
          <w:tcPr>
            <w:shd w:fill="auto" w:val="clea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0"/>
              </w:rPr>
              <w:t xml:space="preserve">กลยุทธ์</w:t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color w:val="000000"/>
                <w:sz w:val="30"/>
                <w:szCs w:val="30"/>
                <w:rtl w:val="0"/>
              </w:rPr>
              <w:t xml:space="preserve">(ตามแผนฯ ของหน่วยงาน)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0"/>
              </w:rPr>
              <w:t xml:space="preserve">ตัวชี้วัดกลยุทธ์</w:t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color w:val="000000"/>
                <w:sz w:val="30"/>
                <w:szCs w:val="30"/>
                <w:rtl w:val="0"/>
              </w:rPr>
              <w:t xml:space="preserve">(ตามแผนฯ ของหน่วยงาน)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0"/>
              </w:rPr>
              <w:t xml:space="preserve">นิยาม/คำอธิบายตัวชี้วัด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0"/>
              </w:rPr>
              <w:t xml:space="preserve">โครงการ/กิจกรรม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ก. 1.15.10.1 ส่งเสริมพฤติกรรมการออกกำลังกายของชาวกรุงงเทพมหานคร</w:t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ร้อยละของผู้รับบริการมีความพึงพอใจจากการรับบริการในสถานบริการด้านการกีฬาและนันทนาการของสำนักงานเขตวังทองหลาง (ผลผลิต)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นิยาม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สถานบริการด้านกีฬา หมายถึง </w:t>
            </w:r>
            <w:r w:rsidDel="00000000" w:rsidR="00000000" w:rsidRPr="00000000">
              <w:rPr>
                <w:color w:val="000000"/>
                <w:rtl w:val="0"/>
              </w:rPr>
              <w:t xml:space="preserve">ลานกีฬา ลานแอโรบิก หรือพื้นที่ว่างในชุมชนที่ใช้ประโยชน์ในการเล่นกีฬา ออกกำลังกาย หรือจัดกิจกรรมนันทนาการ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ค่าเป้าหมาย</w:t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rPr>
                <w:color w:val="000000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color w:val="000000"/>
                <w:rtl w:val="0"/>
              </w:rPr>
              <w:t xml:space="preserve">ร้อยละของผู้รับบริการมีความพึงพอใจจากการรับบริการในสถานบริการด้านการกีฬาและนันทนาการของสำนักงานเขต         </w:t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วังทองหลาง ร้อยละ 80</w:t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วิธีคำนวณ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จำนวนผู้เข้ารับบริการฯ ที่มีความพึงพอใจคูณ 100 หารด้วย จำนวนผู้เข้ารับบริการทั้งหมดที่ได้รับการทอดแบบสอบถามประเมินความพึงพอใจ 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 โครงการส่งเสริมกิจกรรมสโมสรกีฬาและลานกีฬา งบประมาณ 1,229,800.-บาท (ดำเนินการ) (ฝ่ายพัฒนาชุมชนฯ)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2.โครงการจัดกิจกรรมการออกกำลังกาย งบประมาณ 1,093,500.-บาท (ดำเนินการ)(ฝายพัฒนาชุมชนฯ) </w:t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ร้อยละความพึงพอใจของนักเรียนที่ได้เข้าร่วมโครงการ (ผลผลิต)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นิยาม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นักเรียน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หมายถึง</w:t>
            </w:r>
            <w:r w:rsidDel="00000000" w:rsidR="00000000" w:rsidRPr="00000000">
              <w:rPr>
                <w:color w:val="000000"/>
                <w:rtl w:val="0"/>
              </w:rPr>
              <w:t xml:space="preserve"> นักเรียนในสังกัดสำนักงานเขตวังทองหลาง ที่เข้าร่วมโครงการว่ายน้ำเป็น เล่นน้ำได้ปลอดภัย และโครงการส่งเสริมกีฬานักเรียนสังกัดกรุงเทพมหานคร</w:t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     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ค่าเป้าหมาย </w:t>
            </w:r>
            <w:r w:rsidDel="00000000" w:rsidR="00000000" w:rsidRPr="00000000">
              <w:rPr>
                <w:color w:val="000000"/>
                <w:rtl w:val="0"/>
              </w:rPr>
              <w:t xml:space="preserve">ร้อยละ 80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วิธีคำนวณ</w:t>
            </w:r>
          </w:p>
          <w:p w:rsidR="00000000" w:rsidDel="00000000" w:rsidP="00000000" w:rsidRDefault="00000000" w:rsidRPr="00000000" w14:paraId="00000028">
            <w:pPr>
              <w:spacing w:after="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คะแนนความพึงพอใจที่ได้รับ x 100</w:t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        คะแนนเต็มความพึงพอใจ</w:t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 โครงการว่ายน้ำเป็น เล่นน้ำได้ปลอดภัย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งบประมาณ 80,000บาท (ดำเนินการ)(โรงเรียน)</w:t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2. โครงการส่งเสริมกีฬานักเรียนสังกัดกรุงเทพมหานคร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งบประมาณ 48,400บาท (ดำเนินการ)(ฝ่ายการศึกษา)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ก. 3.3.3.1 ส่งเสริมและสนับสนุนการจัดโครงการ/กิจกรรมที่พัฒนาผลสัมฤทธิ์ทางการเรียน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ผลสำเร็จในการดำเนินโครงการที่เกี่ยวข้องกับการจัดการเรียนการสอน</w:t>
            </w:r>
            <w:r w:rsidDel="00000000" w:rsidR="00000000" w:rsidRPr="00000000">
              <w:rPr>
                <w:color w:val="000000"/>
                <w:rtl w:val="0"/>
              </w:rPr>
              <w:t xml:space="preserve"> (ผลผลิต)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tabs>
                <w:tab w:val="left" w:leader="none" w:pos="1080"/>
              </w:tabs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0"/>
              </w:rPr>
              <w:t xml:space="preserve">นิยาม</w:t>
            </w:r>
            <w:r w:rsidDel="00000000" w:rsidR="00000000" w:rsidRPr="00000000">
              <w:rPr>
                <w:color w:val="000000"/>
                <w:sz w:val="30"/>
                <w:szCs w:val="3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tabs>
                <w:tab w:val="left" w:leader="none" w:pos="1080"/>
              </w:tabs>
              <w:spacing w:after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ผลสำเร็จในการดำเนินโครงการ</w:t>
            </w:r>
            <w:r w:rsidDel="00000000" w:rsidR="00000000" w:rsidRPr="00000000">
              <w:rPr>
                <w:rtl w:val="0"/>
              </w:rPr>
              <w:t xml:space="preserve">หมายถึง การดำเนินโครงการของโครงการที่เกี่ยวข้องเป็นไปตามแผนงานที่วางไว้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โครงการที่เกี่ยวข้องกับการจัดการเรียนการสอน หมายถึง </w:t>
            </w:r>
            <w:r w:rsidDel="00000000" w:rsidR="00000000" w:rsidRPr="00000000">
              <w:rPr>
                <w:color w:val="000000"/>
                <w:rtl w:val="0"/>
              </w:rPr>
              <w:t xml:space="preserve">โครงการเรียนฟรี เรียนดี อย่างมีคุณภาพ โรงเรียนสังกัดกรุงเทพมหานคร โครงการพัฒนาคุณภาพการดำเนินงานศูนย์วิชาการเขต และโครงการส่งเสริมสนับสนุนให้นักเรียนสร้างสรรค์ผลงาน เพื่อการเรียนรู้</w:t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0"/>
              </w:rPr>
              <w:t xml:space="preserve">ค่าเป้าหมาย </w:t>
            </w:r>
            <w:r w:rsidDel="00000000" w:rsidR="00000000" w:rsidRPr="00000000">
              <w:rPr>
                <w:color w:val="000000"/>
                <w:sz w:val="30"/>
                <w:szCs w:val="30"/>
                <w:rtl w:val="0"/>
              </w:rPr>
              <w:t xml:space="preserve">ร้อยละ 100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วิธีคำนวณ</w:t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จำนวนโครงการที่ดำเนินการสำเร็จ</w:t>
            </w:r>
            <w:r w:rsidDel="00000000" w:rsidR="00000000" w:rsidRPr="00000000">
              <w:rPr>
                <w:rtl w:val="0"/>
              </w:rPr>
              <w:t xml:space="preserve"> x 100</w:t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จำนวนโครงการทั้งหมด</w:t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 โครงการเรียนฟรี เรียนดี อย่างมีคุณภาพ โรงเรียนสังกัดกรุงเทพมหานคร</w:t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งบประมาณ 549,600 บาท (ดำเนินการ) (ฝ่ายการศึกษาและโรงเรียน)</w:t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2. โครงการพัฒนาคุณภาพการดำเนินงานศูนย์วิชาการเขต</w:t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งบประมาณ 22,600 บาท (ดำเนินการ)(ฝ่ายการศึกษา)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3. โครงการส่งเสริมสนับสนุนให้นักเรียนสร้างสรรค์ผลงาน เพื่อการเรียนรู้ งบประมาณ 35,300 บาท (ดำเนินการ)(โรงเรียน)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ก. 3.3.4.2 พัฒนาทักษะการสื่อสารภาษาต่างประเทศ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นักเรียนมีผลสัมฤทธิ์ทางการเรียนในระดับ ดี ขึ้นไป </w:t>
            </w:r>
            <w:r w:rsidDel="00000000" w:rsidR="00000000" w:rsidRPr="00000000">
              <w:rPr>
                <w:rtl w:val="0"/>
              </w:rPr>
              <w:t xml:space="preserve">(ผลผลิต)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นิยาม</w:t>
            </w:r>
            <w:r w:rsidDel="00000000" w:rsidR="00000000" w:rsidRPr="00000000">
              <w:rPr>
                <w:color w:val="000000"/>
                <w:rtl w:val="0"/>
              </w:rPr>
              <w:t xml:space="preserve"> ผลสัมฤทธิ์ หมายถึง ผลสัมฤทธิ์ของนักเรียนในโครงการค่าใช้จ่ายในการสอนภาษาจีน และโครงการค่าใช้จ่ายโครงการภาษาอังกฤษเพื่อทักษะชีวิต 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     </w:t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ค่าเป้าหมาย </w:t>
            </w:r>
            <w:r w:rsidDel="00000000" w:rsidR="00000000" w:rsidRPr="00000000">
              <w:rPr>
                <w:color w:val="000000"/>
                <w:rtl w:val="0"/>
              </w:rPr>
              <w:t xml:space="preserve">ร้อยละ 70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วิธีคำนวณ 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จำนวนนักเรียนที่มีผลสัมฤทธิ์ในระดับดี ขึ้นไป</w:t>
            </w:r>
            <w:r w:rsidDel="00000000" w:rsidR="00000000" w:rsidRPr="00000000">
              <w:rPr>
                <w:rtl w:val="0"/>
              </w:rPr>
              <w:t xml:space="preserve"> x 100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จำนวนนักเรียนทั้งหมดที่เข้าร่วมโครงการ</w:t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tabs>
                <w:tab w:val="left" w:leader="none" w:pos="1080"/>
              </w:tabs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 โครงการค่าใช้จ่ายในการสอนภาษาจีน</w:t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งบประมาณ 336,000 บาท (ดำเนินการ)(โรงเรียน)</w:t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2. โครงการค่าใช้จ่ายโครงการภาษาอังกฤษเพื่อทักษะชีวิต งบประมาณ 984,400 บาท (ดำเนินการ)(โรงเรียน)</w:t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ก. 7.5.2.1 การจัดทำชุดข้อมูลเปิดเพื่อให้บริการประชาชนและสาธารณะ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จำนวนครั้งของการเปิดเผยข้อมูลข้อมูลการจัดซื้อจัดจ้าง งบประมาณรายจ่ายประจำปีงบประมาณ พ.ศ. 2566</w:t>
            </w:r>
            <w:r w:rsidDel="00000000" w:rsidR="00000000" w:rsidRPr="00000000">
              <w:rPr>
                <w:color w:val="000000"/>
                <w:rtl w:val="0"/>
              </w:rPr>
              <w:t xml:space="preserve"> (ผลผลิต)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นิยาม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การเปิดเผยข้อมูล หมายถึง </w:t>
            </w:r>
            <w:r w:rsidDel="00000000" w:rsidR="00000000" w:rsidRPr="00000000">
              <w:rPr>
                <w:color w:val="000000"/>
                <w:rtl w:val="0"/>
              </w:rPr>
              <w:t xml:space="preserve">การเปิดเผยข้อมูลหน้าเว็บไซต์ของสำนักงานเขต      วังทองหลาง 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0"/>
              </w:rPr>
              <w:t xml:space="preserve">(</w:t>
            </w:r>
            <w:hyperlink r:id="rId6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https://webportal.bangkok.go.th/wangthonglang</w:t>
              </w:r>
            </w:hyperlink>
            <w:r w:rsidDel="00000000" w:rsidR="00000000" w:rsidRPr="00000000">
              <w:rPr>
                <w:color w:val="000000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ประกอบด้วยข้อมูล</w:t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 แผนการปฏิบัติงานและการใช้จ่ายงบประมาณรายจ่ายประจำปีงบประมาณ พ.ศ. 2566 (สงม.1) และแผนการปฏิบัติงานและแผนการใช้จ่ายเงิน (ง.202)</w:t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2. แผน/ผลการปฏิบัติงานและการใช้จ่ายงบประมาณรายจ่ายประจำปีงบประมาณ พ.ศ. 2566 (สงม.2)</w:t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3. รายงานสรุปการใช้จ่ายเงินงบประมาณ รายจ่ายระดับหน่วยงาน (ง.401) 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4. รายงานสรุปการใช้จ่ายเงินงบกลางระดับหน่วยงาน (ง.402)</w:t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ค่าเป้าหมาย</w:t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จำนวน 4 ครั้ง/ปี</w:t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วิธีการคำนวณ</w:t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จำนวนครั้งที่เผยแพร่ข้อมูลบนเว็บไซต์สำนักงานเขตวังทองหลาง </w:t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กิจกรรมการเปิดเผยข้อมูลการจัดซื้อจัด จ้างงบประมาณรายจ่ายประจำปีงบประมาณ พ.ศ. 2566 สำนักงานเขต  วังทองหลาง</w:t>
            </w:r>
            <w:r w:rsidDel="00000000" w:rsidR="00000000" w:rsidRPr="00000000">
              <w:rPr>
                <w:color w:val="000000"/>
                <w:rtl w:val="0"/>
              </w:rPr>
              <w:t xml:space="preserve"> (ฝ่ายการคลัง)</w:t>
            </w:r>
          </w:p>
        </w:tc>
      </w:tr>
    </w:tbl>
    <w:p w:rsidR="00000000" w:rsidDel="00000000" w:rsidP="00000000" w:rsidRDefault="00000000" w:rsidRPr="00000000" w14:paraId="00000067">
      <w:pPr>
        <w:spacing w:after="0" w:line="24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24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4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="24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="24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24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="24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1906" w:w="16838" w:orient="landscape"/>
      <w:pgMar w:bottom="1440" w:top="1440" w:left="1440" w:right="1440" w:header="708" w:footer="708"/>
      <w:pgNumType w:start="7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Sarabu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Sarabun" w:cs="Sarabun" w:eastAsia="Sarabun" w:hAnsi="Sarabu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Sarabun" w:cs="Sarabun" w:eastAsia="Sarabun" w:hAnsi="Sarabu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rFonts w:ascii="Sarabun" w:cs="Sarabun" w:eastAsia="Sarabun" w:hAnsi="Sarabu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Sarabun" w:cs="Sarabun" w:eastAsia="Sarabun" w:hAnsi="Sarabu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Sarabun" w:cs="Sarabun" w:eastAsia="Sarabun" w:hAnsi="Sarabu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right"/>
      <w:rPr>
        <w:rFonts w:ascii="Sarabun" w:cs="Sarabun" w:eastAsia="Sarabun" w:hAnsi="Sarabu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bookmarkStart w:colFirst="0" w:colLast="0" w:name="_1fob9te" w:id="2"/>
    <w:bookmarkEnd w:id="2"/>
    <w:r w:rsidDel="00000000" w:rsidR="00000000" w:rsidRPr="00000000">
      <w:rPr>
        <w:rFonts w:ascii="Sarabun" w:cs="Sarabun" w:eastAsia="Sarabun" w:hAnsi="Sarabu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แผนปฏิบัติราชการสำนักงานเขตวังทองหลาง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right"/>
      <w:rPr>
        <w:rFonts w:ascii="Sarabun" w:cs="Sarabun" w:eastAsia="Sarabun" w:hAnsi="Sarabu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Sarabun" w:cs="Sarabun" w:eastAsia="Sarabun" w:hAnsi="Sarabu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ประจำปีงบประมาณ พ.ศ. 2566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Sarabun" w:cs="Sarabun" w:eastAsia="Sarabun" w:hAnsi="Sarabu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Sarabun" w:cs="Sarabun" w:eastAsia="Sarabun" w:hAnsi="Sarabu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arabun" w:cs="Sarabun" w:eastAsia="Sarabun" w:hAnsi="Sarabun"/>
        <w:sz w:val="32"/>
        <w:szCs w:val="3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hyperlink" Target="https://webportal.bangkok.go.th/wangthonglang" TargetMode="Externa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rabun-regular.ttf"/><Relationship Id="rId2" Type="http://schemas.openxmlformats.org/officeDocument/2006/relationships/font" Target="fonts/Sarabun-bold.ttf"/><Relationship Id="rId3" Type="http://schemas.openxmlformats.org/officeDocument/2006/relationships/font" Target="fonts/Sarabun-italic.ttf"/><Relationship Id="rId4" Type="http://schemas.openxmlformats.org/officeDocument/2006/relationships/font" Target="fonts/Sarabun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