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รายงานแผนปฏิบัติราชการประจำปีงบประมาณ พ.ศ. 2566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สำนักงานเขตวังทองหลาง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(1 ตุลาคม 2565 - 31 มีนาคม 2566)</w:t>
      </w:r>
    </w:p>
    <w:tbl>
      <w:tblPr>
        <w:tblStyle w:val="Table1"/>
        <w:tblW w:w="12186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835"/>
        <w:gridCol w:w="1560"/>
        <w:gridCol w:w="2551"/>
        <w:gridCol w:w="2693"/>
        <w:gridCol w:w="1985"/>
        <w:tblGridChange w:id="0">
          <w:tblGrid>
            <w:gridCol w:w="562"/>
            <w:gridCol w:w="2835"/>
            <w:gridCol w:w="1560"/>
            <w:gridCol w:w="2551"/>
            <w:gridCol w:w="2693"/>
            <w:gridCol w:w="1985"/>
          </w:tblGrid>
        </w:tblGridChange>
      </w:tblGrid>
      <w:tr>
        <w:trPr>
          <w:cantSplit w:val="0"/>
          <w:tblHeader w:val="1"/>
        </w:trPr>
        <w:tc>
          <w:tcPr>
            <w:gridSpan w:val="6"/>
            <w:shd w:fill="ffffff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ผลการดำเนินงานโครงการ (ร้อยละของงบประมาณ/ร้อยละของจำนวนโครงการ)</w:t>
            </w:r>
          </w:p>
        </w:tc>
      </w:tr>
      <w:tr>
        <w:trPr>
          <w:cantSplit w:val="0"/>
          <w:tblHeader w:val="1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ผลการดำเนินงานของโครงการ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จำนวนโครงการ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งบประมาณที่ขอจัดสรร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งบประมาณที่เบิกจ่าย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คิดเป็นสัดส่วน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hyperlink r:id="rId6">
              <w:r w:rsidDel="00000000" w:rsidR="00000000" w:rsidRPr="00000000">
                <w:rPr>
                  <w:rFonts w:ascii="Sarabun" w:cs="Sarabun" w:eastAsia="Sarabun" w:hAnsi="Sarabun"/>
                  <w:sz w:val="32"/>
                  <w:szCs w:val="32"/>
                  <w:rtl w:val="0"/>
                </w:rPr>
                <w:t xml:space="preserve">กำลังดำเนินการ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24,103,470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3,187,633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13%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hyperlink r:id="rId7">
              <w:r w:rsidDel="00000000" w:rsidR="00000000" w:rsidRPr="00000000">
                <w:rPr>
                  <w:rFonts w:ascii="Sarabun" w:cs="Sarabun" w:eastAsia="Sarabun" w:hAnsi="Sarabun"/>
                  <w:sz w:val="32"/>
                  <w:szCs w:val="32"/>
                  <w:rtl w:val="0"/>
                </w:rPr>
                <w:t xml:space="preserve">แล้วเสร็จ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3,370,600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2,870,980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85%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ยอดรวม (เป็นเงิน : บาท)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27,474,070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6,058,613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22%</w:t>
            </w:r>
          </w:p>
        </w:tc>
      </w:tr>
    </w:tbl>
    <w:p w:rsidR="00000000" w:rsidDel="00000000" w:rsidP="00000000" w:rsidRDefault="00000000" w:rsidRPr="00000000" w14:paraId="00000022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212529"/>
          <w:sz w:val="32"/>
          <w:szCs w:val="32"/>
          <w:highlight w:val="white"/>
          <w:rtl w:val="0"/>
        </w:rPr>
        <w:t xml:space="preserve">กราฟรายงานข้อมูลสรุปตามผลการดำเนินงานโครงการ (ร้อยละของงบประมาณ/ร้อยละของจำนวนโครงการ)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-488730</wp:posOffset>
            </wp:positionH>
            <wp:positionV relativeFrom="paragraph">
              <wp:posOffset>248086</wp:posOffset>
            </wp:positionV>
            <wp:extent cx="4965700" cy="329499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32949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spacing w:after="0" w:lineRule="auto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4606506</wp:posOffset>
            </wp:positionH>
            <wp:positionV relativeFrom="paragraph">
              <wp:posOffset>80585</wp:posOffset>
            </wp:positionV>
            <wp:extent cx="4994694" cy="3303917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4694" cy="33039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4076"/>
        <w:gridCol w:w="1543"/>
        <w:gridCol w:w="1727"/>
        <w:gridCol w:w="2067"/>
        <w:gridCol w:w="2067"/>
        <w:gridCol w:w="1797"/>
        <w:tblGridChange w:id="0">
          <w:tblGrid>
            <w:gridCol w:w="897"/>
            <w:gridCol w:w="4076"/>
            <w:gridCol w:w="1543"/>
            <w:gridCol w:w="1727"/>
            <w:gridCol w:w="2067"/>
            <w:gridCol w:w="2067"/>
            <w:gridCol w:w="1797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ff99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ความก้าวหน้าของโครงการ/กิจกรรม (ฝ่ายปกครอง)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ชื่อโครงการ / กิจกรรม (ผู้รับผิดชอบ/ระยะเวลาดำเนินการ)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สถานะ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 (%)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งบประมาณที่ได้รับ (บาท)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งบประมาณที่ใช้ไป </w:t>
              <w:br w:type="textWrapping"/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 5.2 ร้อยละความสำเร็จในการพัฒนาและบูรณาการฐานข้อมูลของหน่วยงาน (One Platform)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กำลังดำเนินการ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37%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กิจกรรมร้อยละความสำเร็จของการประเมินคุณธรรมและความโปร่งใสในการดำเนินงานของหน่วยงานภาครัฐ (ITA) มีคะแนนไม่น้อยกว่า ระดับ A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กำลังดำเนินการ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35%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โครงการสนับสนุนกิจการอาสาสมัครป้องกันภัยฝ่ายพลเรือน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กำลังดำเนินการ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45%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highlight w:val="white"/>
                <w:rtl w:val="0"/>
              </w:rPr>
              <w:t xml:space="preserve">352,000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88,600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ค่าใช้จ่ายโครงการอาสาสมัครกรุงเทพมหานครด้านการป้องกันและแก้ไขปัญหายาและสารเสพติด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กำลังดำเนินการ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20%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highlight w:val="white"/>
                <w:rtl w:val="0"/>
              </w:rPr>
              <w:t xml:space="preserve">43,710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 4.1 ประสิทธิภาพของการบริหารจัดการและพัฒนา นวัตกรรมเพื่อเพิ่มประสิทธิภาพการปฏิบัติงานของหน่วยงาน (Innovation Base) (องค์ประกอบที่ 4)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กำลังดำเนินการ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50%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highlight w:val="white"/>
                <w:rtl w:val="0"/>
              </w:rPr>
              <w:t xml:space="preserve">41,500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right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highlight w:val="white"/>
                <w:rtl w:val="0"/>
              </w:rPr>
              <w:t xml:space="preserve">4,372,100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88,600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righ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Rule="auto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Sarabun" w:cs="Sarabun" w:eastAsia="Sarabun" w:hAnsi="Sarabu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417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"/>
        <w:gridCol w:w="4127"/>
        <w:gridCol w:w="1559"/>
        <w:gridCol w:w="1701"/>
        <w:gridCol w:w="2126"/>
        <w:gridCol w:w="2127"/>
        <w:gridCol w:w="1733"/>
        <w:tblGridChange w:id="0">
          <w:tblGrid>
            <w:gridCol w:w="801"/>
            <w:gridCol w:w="4127"/>
            <w:gridCol w:w="1559"/>
            <w:gridCol w:w="1701"/>
            <w:gridCol w:w="2126"/>
            <w:gridCol w:w="2127"/>
            <w:gridCol w:w="1733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ff9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ความก้าวหน้าของโครงการ/กิจกรรม (ฝ่ายทะเบียน)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ชื่อโครงการ / กิจกรรม (ผู้รับผิดชอบ/ระยะเวลาดำเนินการ)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สถานะ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 (%)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งบประมาณที่ได้รับ (บาท)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งบประมาณที่ใช้ไป </w:t>
              <w:br w:type="textWrapping"/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โครงการประเมินความพึงพอใจของผู้รับบริการที่มีต่อการให้บริการของศูนย์บริหารราชการ ฉับไวใสสะอาด (BFC) สำนักงานเขตวังทองหลาง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50%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การลงจุดแสดงตำแหน่งอาคารที่มีการออกเลขรหัสประจำบ้าน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50%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righ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Rule="auto"/>
        <w:rPr>
          <w:rFonts w:ascii="Sarabun" w:cs="Sarabun" w:eastAsia="Sarabun" w:hAnsi="Sarabu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417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6"/>
        <w:gridCol w:w="4091"/>
        <w:gridCol w:w="1540"/>
        <w:gridCol w:w="1725"/>
        <w:gridCol w:w="2075"/>
        <w:gridCol w:w="2061"/>
        <w:gridCol w:w="1786"/>
        <w:tblGridChange w:id="0">
          <w:tblGrid>
            <w:gridCol w:w="896"/>
            <w:gridCol w:w="4091"/>
            <w:gridCol w:w="1540"/>
            <w:gridCol w:w="1725"/>
            <w:gridCol w:w="2075"/>
            <w:gridCol w:w="2061"/>
            <w:gridCol w:w="1786"/>
          </w:tblGrid>
        </w:tblGridChange>
      </w:tblGrid>
      <w:tr>
        <w:trPr>
          <w:cantSplit w:val="0"/>
          <w:tblHeader w:val="1"/>
        </w:trPr>
        <w:tc>
          <w:tcPr>
            <w:gridSpan w:val="7"/>
            <w:shd w:fill="ffff99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ความก้าวหน้าของโครงการ/กิจกรรม (ฝ่ายโยธา)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ชื่อโครงการ / กิจกรรม (ผู้รับผิดชอบ/ระยะเวลาดำเนินการ)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สถานะ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 (%)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งบประมาณที่ได้รับ (บาท)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งบประมาณที่ใช้ไป </w:t>
              <w:br w:type="textWrapping"/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ค่าจ้างเหมาล้างทำความสะอาดท่อระบายน้ำ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2,809,900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ปรับปรุงซอยลาดพร้าว 122 แยก 13 จากบ้านเลขที่ 187/96 ถึงบ้านเลขที่ 353/26 (สมาร์ท แมนชั่น)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1,375,000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ปรับปรุงซอยแยกซอยลาดพร้าว 124 จากซอยลาดพร้าว 124 (ตรงข้าม 99 สไมล์ แมนชั่น) ถึงซอยลาดพร้าว 124 (ตรงข้ามบ้านเลขที่ 353/60 ทู แมนชั่น)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แล้วเสร็จ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1,950,000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1,450,490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ธ.ค.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ปรับปรุงบ่อพักพร้อมประตูปิดกั้นน้ำ ขนาดเส้นผ่าศูนย์กลาง 1.20 ม. (ในทางเท้า) บริเวณถนนศรีวรา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1,063,000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ปรับปรุงบ่อพักพร้อมประตูปิดกั้นน้ำขนาดเส้นผ่าศูนย์กลาง 0.80 ม.(ในทางเท้า) บริเวณซอยพระยาประเสริฐ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427,000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ปรับปรุงบ่อพักพร้อมประตูปิดกั้นน้ำขนาดเส้นผ่าศูนย์กลาง 0.80 ม. (ในทางเท้า) บริเวณซอยลาดพร้าว 87 แยก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427,000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ปรับปรุงบ่อพักพร้อมประตูปิดกั้นน้ำขนาดเส้นผ่าศูนย์กลาง 0.80 ม. (ในทางเท้า) บริเวณซอยลาดพร้าว 87 แยก 12 (มนตรีอุตสาหกรรม)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427,000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ปรับปรุงบ่อพักพร้อมประตูปิดกั้นน้ำขนาดเส้นผ่าศูนย์กลาง 0.80 ม. (ในทางเท้า) บริเวณซอยลาดพร้าว 87 แยก 10 (ทางลัดออกซอยลาดพร้าว 101)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427,000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ปรับปรุงบ่อพักพร้อมประตูปิดกั้นน้ำขนาดเส้นผ่าศูนย์กลาง 0.80 (ในทางเท้า) บริเวณซอยลาดพร้าว 80 แยก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427,000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ค่าใช้จ่ายในการซ่อมแซมบำรุงรักษาถนน ตรอก ซอย และสิ่งสาธารณประโยชน์ เพื่อแก้ไขปัญหาความเดือดร้อนประชาชน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3,000,000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ปรับปรุงบ่อพักพร้อมประตูปิดกั้นน้ำขนาดเส้นผ่าศูนย์กลาง 0.80 (ในทางเท้า) บริเวณชุมชนรามคำแหง 53 แยก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427,000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ปรับปรุงบ่อพักพร้อมประตูปิดกั้นน้ำขนาดเส้นผ่าศูนย์กลาง 1.20 ม. (ในทางเท้า) บริเวณซอยลาดพร้าว 80 แยก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500,000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ปรับปรุงบ่อพักพร้อมประตูปิดกั้นน้ำขนาดเส้นผ่าศูนย์กลาง 1 ม. (ในทางเท้า) บริเวณซอยรามคำแหง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367,000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ปรับปรุงบ่อพักพร้อมประตูปิดกั้นน้ำขนาดเส้นผ่าศูนย์กลาง 1 ม. (ในทางเท้า) บริเวณซอยลาดพร้าว 87 แยก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495,000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โครงการปรับปรุงภูมิทัศน์คลองในพื้นที่เขตวังทองหลางให้สอดคล้องกับเอกลักษณ์ของพื้นที่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Sarabun" w:cs="Sarabun" w:eastAsia="Sarabun" w:hAnsi="Sarabun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righ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jc w:val="righ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14,121,900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1,450,490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spacing w:after="0" w:lineRule="auto"/>
        <w:jc w:val="right"/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4076"/>
        <w:gridCol w:w="1543"/>
        <w:gridCol w:w="1727"/>
        <w:gridCol w:w="2067"/>
        <w:gridCol w:w="2067"/>
        <w:gridCol w:w="1797"/>
        <w:tblGridChange w:id="0">
          <w:tblGrid>
            <w:gridCol w:w="897"/>
            <w:gridCol w:w="4076"/>
            <w:gridCol w:w="1543"/>
            <w:gridCol w:w="1727"/>
            <w:gridCol w:w="2067"/>
            <w:gridCol w:w="2067"/>
            <w:gridCol w:w="1797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ff99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ความก้าวหน้าของโครงการ/กิจกรรม (ฝ่ายสิ่งแวดล้อมและสุขาภิบาล)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ชื่อโครงการ / กิจกรรม (ผู้รับผิดชอบ/ระยะเวลาดำเนินการ)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สถานะ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 (%)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งบประมาณที่ได้รับ (บาท)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งบประมาณที่ใช้ไป </w:t>
              <w:br w:type="textWrapping"/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62,200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กรุงเทพมหานครเขตปลอดบุหรี่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70,400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กรุงเทพฯ เมืองอาหารปลอดภัย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97,800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กรุงเทพฯ เมืองแห่งสุขาภิบาลสิ่งแวดล้อมที่ดี สะอาดปลอดภัย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165,000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48,640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3A">
            <w:pPr>
              <w:jc w:val="right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รวม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425,000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119,040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8"/>
        <w:gridCol w:w="4046"/>
        <w:gridCol w:w="1546"/>
        <w:gridCol w:w="1729"/>
        <w:gridCol w:w="2073"/>
        <w:gridCol w:w="2073"/>
        <w:gridCol w:w="1809"/>
        <w:tblGridChange w:id="0">
          <w:tblGrid>
            <w:gridCol w:w="898"/>
            <w:gridCol w:w="4046"/>
            <w:gridCol w:w="1546"/>
            <w:gridCol w:w="1729"/>
            <w:gridCol w:w="2073"/>
            <w:gridCol w:w="2073"/>
            <w:gridCol w:w="1809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ff99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ความก้าวหน้าของโครงการ/กิจกรรม (ฝ่ายรายได้)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ชื่อโครงการ / กิจกรรม (ผู้รับผิดชอบ/ระยะเวลาดำเนินการ)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สถานะ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 (%)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งบประมาณที่ได้รับ (บาท)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งบประมาณที่ใช้ไป </w:t>
              <w:br w:type="textWrapping"/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พัฒนาและเพิ่มประสิทธิภาพการจัดเก็บรายได้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กำลังดำเนินการ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67">
            <w:pPr>
              <w:jc w:val="right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รวม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8"/>
        <w:gridCol w:w="4046"/>
        <w:gridCol w:w="1546"/>
        <w:gridCol w:w="1729"/>
        <w:gridCol w:w="2073"/>
        <w:gridCol w:w="2073"/>
        <w:gridCol w:w="1809"/>
        <w:tblGridChange w:id="0">
          <w:tblGrid>
            <w:gridCol w:w="898"/>
            <w:gridCol w:w="4046"/>
            <w:gridCol w:w="1546"/>
            <w:gridCol w:w="1729"/>
            <w:gridCol w:w="2073"/>
            <w:gridCol w:w="2073"/>
            <w:gridCol w:w="1809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ff99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ความก้าวหน้าของโครงการ/กิจกรรม (ฝ่ายรักษาความสะอาดและสวนสาธารณะ)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ชื่อโครงการ / กิจกรรม (ผู้รับผิดชอบ/ระยะเวลาดำเนินการ)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สถานะ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 (%)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งบประมาณที่ได้รับ (บาท)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งบประมาณที่ใช้ไป </w:t>
              <w:br w:type="textWrapping"/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ค่าใช้จ่ายในการบำรุงรักษา ปรับปรุงและเพิ่มพื้นที่สีเขียว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แล้วเสร็จ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500,000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499,910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ส่งเสริมการแปรรูปขยะเศษอาหารเพื่อนำกลับมาใช้ประโยชน์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กำลังดำเนินการ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65%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อาสาสมัครชักลากมูลฝอยในชุมชน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กำลังดำเนินการ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179,000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81,000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ค่าใช้จ่ายในการปรับปรุงภูมิทัศน์ริมคลองแสนแสบ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กำลังดำเนินการ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847,500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AE">
            <w:pPr>
              <w:jc w:val="right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รวม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1,576,500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580,910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"/>
        <w:gridCol w:w="4076"/>
        <w:gridCol w:w="1543"/>
        <w:gridCol w:w="1727"/>
        <w:gridCol w:w="2067"/>
        <w:gridCol w:w="2067"/>
        <w:gridCol w:w="1797"/>
        <w:tblGridChange w:id="0">
          <w:tblGrid>
            <w:gridCol w:w="897"/>
            <w:gridCol w:w="4076"/>
            <w:gridCol w:w="1543"/>
            <w:gridCol w:w="1727"/>
            <w:gridCol w:w="2067"/>
            <w:gridCol w:w="2067"/>
            <w:gridCol w:w="1797"/>
          </w:tblGrid>
        </w:tblGridChange>
      </w:tblGrid>
      <w:tr>
        <w:trPr>
          <w:cantSplit w:val="0"/>
          <w:tblHeader w:val="1"/>
        </w:trPr>
        <w:tc>
          <w:tcPr>
            <w:gridSpan w:val="7"/>
            <w:shd w:fill="ffff99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ความก้าวหน้าของโครงการ/กิจกรรม (ฝ่ายศึกษา)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ชื่อโครงการ / กิจกรรม (ผู้รับผิดชอบ/ระยะเวลาดำเนินการ)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สถานะ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 (%)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งบประมาณที่ได้รับ (บาท)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งบประมาณที่ใช้ไป </w:t>
              <w:br w:type="textWrapping"/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ภาษาอังกฤษเพื่อทักษะชีวิต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984,000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383,400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พิธีทบทวนคำปฏิญาณและสวนสนามลูกเสือกรุงเทพมหานคร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56,200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ว่ายน้ำเป็น เล่นน้ำได้ปลอดภัย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80,000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23,750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พิธีปฏิญาณตนและสวนสนามยุวกาชาดกรุงเทพมหานคร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51,600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51,600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สอนภาษาจีน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336,000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136,200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อนุรักษ์พันธุกรรมพืชอันเนื่องมาจากพระราชดำริ สมเด็จพระเทพรัตนราชสุดาฯ สยามบรมราชกุมารี สนองพระราชดำริโดยกรุงเทพมหานคร ปี 2566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แล้วเสร็จ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14,000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14,000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ม.ค.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เรียนฟรี เรียนดีอย่างมีคุณภาพโรงเรียนสังกัดกรุงเทพมหานคร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34%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549,600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สัมมนาประธานกรรมการเครือข่ายผู้ปกครองเพื่อพัฒนาโรงเรียนสังกัดกรุงเทพมหานคร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45%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6,700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3,150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พัฒนาคุณภาพการดำเนินงานศูนย์วิชาการเขต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22,600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ประชุมครู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3,000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จัดประชุมสัมมนาคณะกรรมการสถานศึกษาขั้นพื้นฐานโรงเรียนสังกัดกรุงเทพมหานคร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45%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41,100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9,350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ฝึกอบรมนายหมู่ลูกเสือสามัญ สามัญรุ่นใหญ่และหัวหน้าหน่วยยุวกาชาด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56,500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ส่งเสริมสนับสนุนให้นักเรียนสร้างสรรค์ผลงานเพื่อการเรียนรู้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แล้วเสร็จ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35,300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35,300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ม.ค.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ส่งเสริมกีฬานักเรียนสังกัดกรุงเทพมหานคร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48,400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jc w:val="right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รวม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2,285,000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656,750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C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8"/>
        <w:gridCol w:w="4046"/>
        <w:gridCol w:w="1546"/>
        <w:gridCol w:w="1729"/>
        <w:gridCol w:w="2073"/>
        <w:gridCol w:w="2073"/>
        <w:gridCol w:w="1809"/>
        <w:tblGridChange w:id="0">
          <w:tblGrid>
            <w:gridCol w:w="898"/>
            <w:gridCol w:w="4046"/>
            <w:gridCol w:w="1546"/>
            <w:gridCol w:w="1729"/>
            <w:gridCol w:w="2073"/>
            <w:gridCol w:w="2073"/>
            <w:gridCol w:w="1809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ff99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ความก้าวหน้าของโครงการ/กิจกรรม (ฝ่ายการคลัง)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ชื่อโครงการ / กิจกรรม (ผู้รับผิดชอบ/ระยะเวลาดำเนินการ)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สถานะ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 (%)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งบประมาณที่ได้รับ (บาท)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งบประมาณที่ใช้ไป </w:t>
              <w:br w:type="textWrapping"/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กิจกรรม 5.1 ความสำเร็จของการเบิกจ่ายงบประมาณในภาพรวม สำนักงานเขตวังทองหลาง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กิจกรรมการเปิดเผยข้อมูลการจัดซื้อจัดจ้างงบประมาณรายจ่ายประจำปีงบประมาณ พ.ศ. 2566 สำนักงานเขตวังทองหลาง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59">
            <w:pPr>
              <w:jc w:val="right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รวม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8"/>
        <w:gridCol w:w="4046"/>
        <w:gridCol w:w="1546"/>
        <w:gridCol w:w="1729"/>
        <w:gridCol w:w="2073"/>
        <w:gridCol w:w="2073"/>
        <w:gridCol w:w="1809"/>
        <w:tblGridChange w:id="0">
          <w:tblGrid>
            <w:gridCol w:w="898"/>
            <w:gridCol w:w="4046"/>
            <w:gridCol w:w="1546"/>
            <w:gridCol w:w="1729"/>
            <w:gridCol w:w="2073"/>
            <w:gridCol w:w="2073"/>
            <w:gridCol w:w="1809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ff99" w:val="clea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ความก้าวหน้าของโครงการ/กิจกรรม (ฝ่ายการเทศกิจ)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ชื่อโครงการ / กิจกรรม (ผู้รับผิดชอบ/ระยะเวลาดำเนินการ)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สถานะ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 (%)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งบประมาณที่ได้รับ (บาท)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งบประมาณที่ใช้ไป </w:t>
              <w:br w:type="textWrapping"/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โครงการจับจริง ปรับจริง การจอดหรือขับขี่บนทางเท้า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โครงการการเฝ้าระวังและตรวจตรารักษาความปลอดภัยในชีวิตและทรัพย์สินของประชาชน (บูรณาการผลการดำเนินงานด้านความปลอดภัยเชิงพื้นที่)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โครงการถนนปลอดภัย ปันน้ำใจ เพิ่มความสุข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โครงการเพิ่มประสิทธิภาพการจัดระเบียบหาบเร่-แผงลอย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แผนบูรณาการป้องกันและลดอุบัติเหตุทางถนน พ.ศ. 2566 โดย ศูนย์ปฏิบัติการความปลอดภัยทางถนนเขต     วังทองหลาง(ศปถ.เขตวังทองหลาง)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jc w:val="right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รวม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417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4"/>
        <w:gridCol w:w="4135"/>
        <w:gridCol w:w="1537"/>
        <w:gridCol w:w="1723"/>
        <w:gridCol w:w="2055"/>
        <w:gridCol w:w="2055"/>
        <w:gridCol w:w="1775"/>
        <w:tblGridChange w:id="0">
          <w:tblGrid>
            <w:gridCol w:w="894"/>
            <w:gridCol w:w="4135"/>
            <w:gridCol w:w="1537"/>
            <w:gridCol w:w="1723"/>
            <w:gridCol w:w="2055"/>
            <w:gridCol w:w="2055"/>
            <w:gridCol w:w="1775"/>
          </w:tblGrid>
        </w:tblGridChange>
      </w:tblGrid>
      <w:tr>
        <w:trPr>
          <w:cantSplit w:val="0"/>
          <w:tblHeader w:val="1"/>
        </w:trPr>
        <w:tc>
          <w:tcPr>
            <w:gridSpan w:val="7"/>
            <w:shd w:fill="ffff99" w:val="clea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ความก้าวหน้าของโครงการ/กิจกรรม (ฝ่ายพัฒนาชุมชนและสวัสดิการสังคม)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2A2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ชื่อโครงการ / กิจกรรม (ผู้รับผิดชอบ/ระยะเวลาดำเนินการ)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สถานะ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ความก้าวหน้า (%)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งบประมาณที่ได้รับ (บาท)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งบประมาณที่ใช้ไป </w:t>
              <w:br w:type="textWrapping"/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การจัดกิจกรรมครอบครัวรักการอ่าน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แล้วเสร็จ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80,000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80,000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ม.ค.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การจัดงานวันสำคัญ อนุรักษ์สืบสานวัฒนธรรมประเพณี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500,000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141,500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การจัดสวัสดิการ การสงเคราะห์ช่วยเหลือเด็ก สตรี ครอบครัว ผู้ด้อยโอกาส ผู้สูงอายุและคนพิการ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365,000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201,500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การดำเนินงานศูนย์บริการและถ่ายทอดเทคโนโลยีการเกษตร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115,100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56,880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ส่งเสริมพัฒนาการเด็กก่อนวัยเรียนในศูนย์พัฒนาเด็กก่อนวัยเรียนกรุงเทพมหานคร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แล้วเสร็จ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125,500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125,480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ม.ค.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ส่งเสริมกิจการสภาเด็กและเยาวชนกรุงเทพมหานคร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179,960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59,904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ส่งเสริมกิจกรรมสโมสรกีฬาและลานกีฬา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1,229,800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185,104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การสนับสนุนการดำเนินงานของคณะกรรมการชุมชน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1,530,000</w:t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318,162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จัดกิจกรรมการออกกำลังกาย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1,093,500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472,500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การสนับสนุนเจ้าหน้าที่เพื่อปฏิบัติงานด้านเด็ก สตรี ผู้สูงอายุ คนพิการ และผู้ด้อยโอกาส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514,600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249,901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จ้างอาสาสมัครเจ้าหน้าที่ปฏิบัติงานด้านพัฒนาสังคม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585,200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219,966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ศูนย์ประสานงานธนาคารสมองของกรุงเทพมหานคร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10,000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สัมมนาและศึกษาดูงานกรรมการชุมชนและผู้เกี่ยวข้องเขตวังทองหลาง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แล้วเสร็จ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645,800</w:t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645,800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ม.ค.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จ้างงานคนพิการเพื่อปฏิบัติงาน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1,134,000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386,126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รู้ใช้ รู้เก็บ คนกรุงเทพฯ ชีวิตมั่นคง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แล้วเสร็จ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ม.ค.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วังทองหลางฟุตซอลลีก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กำลังดำเนินการ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500,000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212529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>
                <w:rFonts w:ascii="Sarabun" w:cs="Sarabun" w:eastAsia="Sarabun" w:hAnsi="Sarabun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jc w:val="right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รวม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8,628,460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  <w:rtl w:val="0"/>
              </w:rPr>
              <w:t xml:space="preserve">3,162,823</w:t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>
                <w:rFonts w:ascii="Sarabun" w:cs="Sarabun" w:eastAsia="Sarabun" w:hAnsi="Sarabun"/>
                <w:b w:val="1"/>
                <w:color w:val="21252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0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993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://dp1.bangkok.go.th/digitalplan/track/summary/project?project_year=2566&amp;project_status=1" TargetMode="External"/><Relationship Id="rId7" Type="http://schemas.openxmlformats.org/officeDocument/2006/relationships/hyperlink" Target="http://dp1.bangkok.go.th/digitalplan/track/summary/project?project_year=2566&amp;project_status=2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