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6"/>
          <w:szCs w:val="36"/>
          <w:rtl w:val="0"/>
        </w:rPr>
        <w:t xml:space="preserve">แผนพัฒนาประสิทธิภาพการให้บริการ สำนักงานเขตวังทองหลาง กรุงเทพมหานคร </w:t>
        <w:br w:type="textWrapping"/>
        <w:t xml:space="preserve">งานบริการ 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u w:val="single"/>
          <w:rtl w:val="0"/>
        </w:rPr>
        <w:t xml:space="preserve">การขออนุญาตเชื่อมท่อระบายน้ำฝน น้ำเสียที่ผ่านการบำบัดแล้ว </w:t>
        <w:br w:type="textWrapping"/>
        <w:t xml:space="preserve">เพื่อลงสู่ท่อระบายน้ำสาธารณะ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ประจำปีงบประมาณ พ.ศ. 2566</w:t>
      </w:r>
    </w:p>
    <w:p w:rsidR="00000000" w:rsidDel="00000000" w:rsidP="00000000" w:rsidRDefault="00000000" w:rsidRPr="00000000" w14:paraId="00000003">
      <w:pPr>
        <w:spacing w:after="0" w:before="120" w:line="240" w:lineRule="auto"/>
        <w:rPr>
          <w:rFonts w:ascii="Sarabun" w:cs="Sarabun" w:eastAsia="Sarabun" w:hAnsi="Sarabu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ส่วนที่ 1 เหตุผลและความจำเป็น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 อาคาร </w:t>
        <w:br w:type="textWrapping"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  <w:br w:type="textWrapping"/>
        <w:t xml:space="preserve"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  <w:tab/>
        <w:tab/>
        <w:t xml:space="preserve">กรุงเทพมหานคร ได้พัฒนาระบบศูนย์รับคำขออนุญาตของกรุงเทพมหานคร </w:t>
        <w:br w:type="textWrapping"/>
        <w:t xml:space="preserve">(BMA OSS) 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:rsidR="00000000" w:rsidDel="00000000" w:rsidP="00000000" w:rsidRDefault="00000000" w:rsidRPr="00000000" w14:paraId="00000006">
      <w:pPr>
        <w:spacing w:after="0" w:before="12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ส่วนที่ 2 ขอบเขตการพัฒนางานบริการ</w:t>
      </w:r>
    </w:p>
    <w:p w:rsidR="00000000" w:rsidDel="00000000" w:rsidP="00000000" w:rsidRDefault="00000000" w:rsidRPr="00000000" w14:paraId="00000007">
      <w:pPr>
        <w:spacing w:after="0" w:line="240" w:lineRule="auto"/>
        <w:ind w:left="720"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1. การขออนุญาตก่อสร้าง ดัดแปลงอาคาร หรือรื้อถอนอาคาร</w:t>
      </w:r>
    </w:p>
    <w:p w:rsidR="00000000" w:rsidDel="00000000" w:rsidP="00000000" w:rsidRDefault="00000000" w:rsidRPr="00000000" w14:paraId="00000008">
      <w:pPr>
        <w:spacing w:after="0" w:line="240" w:lineRule="auto"/>
        <w:ind w:firstLine="1418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2.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:rsidR="00000000" w:rsidDel="00000000" w:rsidP="00000000" w:rsidRDefault="00000000" w:rsidRPr="00000000" w14:paraId="00000009">
      <w:pPr>
        <w:spacing w:after="0" w:before="12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ส่วนที่ 3 ปัญหา อุปสรรค ความยุ่งยาก(pain point) หรือความต้องการของผู้รับบริการ</w:t>
      </w:r>
    </w:p>
    <w:p w:rsidR="00000000" w:rsidDel="00000000" w:rsidP="00000000" w:rsidRDefault="00000000" w:rsidRPr="00000000" w14:paraId="0000000A">
      <w:pPr>
        <w:spacing w:after="0" w:line="240" w:lineRule="auto"/>
        <w:ind w:firstLine="144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ปัญหา อุปสรรค ความยุ่งยาก(pain point) 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:rsidR="00000000" w:rsidDel="00000000" w:rsidP="00000000" w:rsidRDefault="00000000" w:rsidRPr="00000000" w14:paraId="0000000B">
      <w:pPr>
        <w:tabs>
          <w:tab w:val="left" w:leader="none" w:pos="1418"/>
        </w:tabs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1.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:rsidR="00000000" w:rsidDel="00000000" w:rsidP="00000000" w:rsidRDefault="00000000" w:rsidRPr="00000000" w14:paraId="0000000C">
      <w:pPr>
        <w:spacing w:after="0" w:line="240" w:lineRule="auto"/>
        <w:ind w:firstLine="144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2.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:rsidR="00000000" w:rsidDel="00000000" w:rsidP="00000000" w:rsidRDefault="00000000" w:rsidRPr="00000000" w14:paraId="0000000D">
      <w:pPr>
        <w:spacing w:after="0" w:line="240" w:lineRule="auto"/>
        <w:ind w:firstLine="1418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3.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:rsidR="00000000" w:rsidDel="00000000" w:rsidP="00000000" w:rsidRDefault="00000000" w:rsidRPr="00000000" w14:paraId="0000000E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4.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:rsidR="00000000" w:rsidDel="00000000" w:rsidP="00000000" w:rsidRDefault="00000000" w:rsidRPr="00000000" w14:paraId="0000000F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5.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:rsidR="00000000" w:rsidDel="00000000" w:rsidP="00000000" w:rsidRDefault="00000000" w:rsidRPr="00000000" w14:paraId="00000010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ส่วนที่ 4 แนวทาง และวิธีการแก้ไขปัญหา</w:t>
      </w:r>
    </w:p>
    <w:p w:rsidR="00000000" w:rsidDel="00000000" w:rsidP="00000000" w:rsidRDefault="00000000" w:rsidRPr="00000000" w14:paraId="00000014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:rsidR="00000000" w:rsidDel="00000000" w:rsidP="00000000" w:rsidRDefault="00000000" w:rsidRPr="00000000" w14:paraId="00000015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1. นำระบบศูนย์รับคำขออนุญาตของกรุงเทพมหานคร (BMA OSS) 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:rsidR="00000000" w:rsidDel="00000000" w:rsidP="00000000" w:rsidRDefault="00000000" w:rsidRPr="00000000" w14:paraId="00000016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2. จัดหาอุปกรณ์เสริม เครื่องมือในการดำเนินงานให้เพียงพอ เหมาะสมและทันสมัย</w:t>
      </w:r>
    </w:p>
    <w:p w:rsidR="00000000" w:rsidDel="00000000" w:rsidP="00000000" w:rsidRDefault="00000000" w:rsidRPr="00000000" w14:paraId="00000017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3.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:rsidR="00000000" w:rsidDel="00000000" w:rsidP="00000000" w:rsidRDefault="00000000" w:rsidRPr="00000000" w14:paraId="00000018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4. ลดขั้นตอนการดำเนินงานที่ไม่จำเป็นลง</w:t>
      </w:r>
    </w:p>
    <w:p w:rsidR="00000000" w:rsidDel="00000000" w:rsidP="00000000" w:rsidRDefault="00000000" w:rsidRPr="00000000" w14:paraId="00000019">
      <w:pPr>
        <w:tabs>
          <w:tab w:val="left" w:leader="none" w:pos="1418"/>
        </w:tabs>
        <w:spacing w:after="0" w:before="12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ส่วนที่ 5 ผลลัพธ์ของการดำเนินการ</w:t>
      </w:r>
    </w:p>
    <w:p w:rsidR="00000000" w:rsidDel="00000000" w:rsidP="00000000" w:rsidRDefault="00000000" w:rsidRPr="00000000" w14:paraId="0000001A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1. ผู้รับบริการได้รับความสะดวก รวดเร็ว ลดค่าใช้จ่าย</w:t>
      </w:r>
    </w:p>
    <w:p w:rsidR="00000000" w:rsidDel="00000000" w:rsidP="00000000" w:rsidRDefault="00000000" w:rsidRPr="00000000" w14:paraId="0000001B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2. ลดระยะเวลาการติดต่อราชการ โดยผู้รับบริการไม่ต้องมาที่สำนักงานเขต</w:t>
      </w:r>
    </w:p>
    <w:p w:rsidR="00000000" w:rsidDel="00000000" w:rsidP="00000000" w:rsidRDefault="00000000" w:rsidRPr="00000000" w14:paraId="0000001C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3. ทำให้กรุงเทพมหานครมีภาพลักษณ์ที่ดี เป็นองค์กรที่ทันสมัย</w:t>
      </w:r>
    </w:p>
    <w:sectPr>
      <w:headerReference r:id="rId6" w:type="even"/>
      <w:pgSz w:h="16838" w:w="11906" w:orient="portrait"/>
      <w:pgMar w:bottom="1134" w:top="851" w:left="1701" w:right="1134" w:header="851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