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F03B9E" w:rsidRPr="00E563AB" w14:paraId="6264ED1C" w14:textId="77777777" w:rsidTr="00424C06">
        <w:trPr>
          <w:cantSplit/>
        </w:trPr>
        <w:tc>
          <w:tcPr>
            <w:tcW w:w="2943" w:type="dxa"/>
          </w:tcPr>
          <w:p w14:paraId="603167B8" w14:textId="77777777" w:rsidR="00F03B9E" w:rsidRPr="00E563AB" w:rsidRDefault="00F03B9E" w:rsidP="00424C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53A65D5" wp14:editId="0C61880E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179070</wp:posOffset>
                      </wp:positionV>
                      <wp:extent cx="2303145" cy="514350"/>
                      <wp:effectExtent l="3175" t="0" r="0" b="444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14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69"/>
                                    <w:gridCol w:w="1701"/>
                                  </w:tblGrid>
                                  <w:tr w:rsidR="00F03B9E" w:rsidRPr="00E563AB" w14:paraId="251140C7" w14:textId="77777777" w:rsidTr="008A2E33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3969" w:type="dxa"/>
                                      </w:tcPr>
                                      <w:p w14:paraId="1EB9EC26" w14:textId="77777777" w:rsidR="00F03B9E" w:rsidRPr="00E563AB" w:rsidRDefault="00F03B9E" w:rsidP="008A2E33">
                                        <w:pPr>
                                          <w:pStyle w:val="4"/>
                                          <w:rPr>
                                            <w:rFonts w:ascii="TH SarabunIT๙" w:hAnsi="TH SarabunIT๙" w:cs="TH SarabunIT๙"/>
                                          </w:rPr>
                                        </w:pPr>
                                        <w:r w:rsidRPr="00E563AB">
                                          <w:rPr>
                                            <w:rFonts w:ascii="TH SarabunIT๙" w:hAnsi="TH SarabunIT๙" w:cs="TH SarabunIT๙"/>
                                            <w:cs/>
                                          </w:rPr>
                                          <w:t>บันทึกข้อความ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5DA52F37" w14:textId="77777777" w:rsidR="00F03B9E" w:rsidRPr="00E563AB" w:rsidRDefault="00F03B9E" w:rsidP="008A2E33">
                                        <w:pPr>
                                          <w:rPr>
                                            <w:rFonts w:ascii="TH SarabunIT๙" w:hAnsi="TH SarabunIT๙" w:cs="TH SarabunIT๙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1EEC612" w14:textId="77777777" w:rsidR="00F03B9E" w:rsidRDefault="00F03B9E" w:rsidP="00F03B9E">
                                  <w:pPr>
                                    <w:rPr>
                                      <w:rFonts w:cstheme="minorBid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A65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1.2pt;margin-top:14.1pt;width:181.35pt;height:40.5pt;z-index:2517114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QB8wEAAMoDAAAOAAAAZHJzL2Uyb0RvYy54bWysU9uO0zAQfUfiHyy/0zS9cImarpauipCW&#10;BWnhAxzHSSwcjxm7TcrXM3a63Wp5Q+TB8njsM3POnGxuxt6wo0KvwZY8n805U1ZCrW1b8h/f92/e&#10;c+aDsLUwYFXJT8rzm+3rV5vBFWoBHZhaISMQ64vBlbwLwRVZ5mWneuFn4JSlZAPYi0AhtlmNYiD0&#10;3mSL+fxtNgDWDkEq7+n0bkrybcJvGiXD16bxKjBTcuotpBXTWsU1225E0aJwnZbnNsQ/dNELbano&#10;BepOBMEOqP+C6rVE8NCEmYQ+g6bRUiUOxCafv2Dz2AmnEhcSx7uLTP7/wcqH46P7hiyMH2GkASYS&#10;3t2D/OmZhV0nbKtuEWHolKipcB4lywbni/PTKLUvfASphi9Q05DFIUACGhvsoyrEkxE6DeB0EV2N&#10;gUk6XCzny3y15kxSbp2vlus0lUwUT68d+vBJQc/ipuRIQ03o4njvQ+xGFE9XYjEPRtd7bUwKsK12&#10;BtlRkAH26UsEXlwzNl62EJ9NiPEk0YzMJo5hrEZKRroV1CcijDAZin4A2nSAvzkbyEwl978OAhVn&#10;5rMl0T7kq1V0XwpW63cLCvA6U11nhJUEVfLA2bTdhcmxB4e67ajSNCYLtyR0o5MGz12d+ybDJGnO&#10;5o6OvI7TredfcPsHAAD//wMAUEsDBBQABgAIAAAAIQACJIZY3QAAAAoBAAAPAAAAZHJzL2Rvd25y&#10;ZXYueG1sTI/dToQwEEbvTXyHZky8cwuN4oqUjTEhmnC1uz5AgeEn0CmhXRbf3vFK72YyJ9+cLzts&#10;dhIrLn5wpCHeRSCQatcM1Gn4OhcPexA+GGrM5Ag1fKOHQ357k5m0cVc64noKneAQ8qnR0Icwp1L6&#10;ukdr/M7NSHxr3WJN4HXpZLOYK4fbSaooSqQ1A/GH3sz43mM9ni5Ww2dZF60qbbuGMbZjeaw+ivZZ&#10;6/u77e0VRMAt/MHwq8/qkLNT5S7UeDFpUIl6ZJSHvQLBQKKeYhAVk9GLApln8n+F/AcAAP//AwBQ&#10;SwECLQAUAAYACAAAACEAtoM4kv4AAADhAQAAEwAAAAAAAAAAAAAAAAAAAAAAW0NvbnRlbnRfVHlw&#10;ZXNdLnhtbFBLAQItABQABgAIAAAAIQA4/SH/1gAAAJQBAAALAAAAAAAAAAAAAAAAAC8BAABfcmVs&#10;cy8ucmVsc1BLAQItABQABgAIAAAAIQA1BeQB8wEAAMoDAAAOAAAAAAAAAAAAAAAAAC4CAABkcnMv&#10;ZTJvRG9jLnhtbFBLAQItABQABgAIAAAAIQACJIZY3QAAAAoBAAAPAAAAAAAAAAAAAAAAAE0EAABk&#10;cnMvZG93bnJldi54bWxQSwUGAAAAAAQABADzAAAAVwUAAAAA&#10;" stroked="f"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69"/>
                              <w:gridCol w:w="1701"/>
                            </w:tblGrid>
                            <w:tr w:rsidR="00F03B9E" w:rsidRPr="00E563AB" w14:paraId="251140C7" w14:textId="77777777" w:rsidTr="008A2E33">
                              <w:trPr>
                                <w:cantSplit/>
                              </w:trPr>
                              <w:tc>
                                <w:tcPr>
                                  <w:tcW w:w="3969" w:type="dxa"/>
                                </w:tcPr>
                                <w:p w14:paraId="1EB9EC26" w14:textId="77777777" w:rsidR="00F03B9E" w:rsidRPr="00E563AB" w:rsidRDefault="00F03B9E" w:rsidP="008A2E33">
                                  <w:pPr>
                                    <w:pStyle w:val="4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E563AB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บันทึกข้อความ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DA52F37" w14:textId="77777777" w:rsidR="00F03B9E" w:rsidRPr="00E563AB" w:rsidRDefault="00F03B9E" w:rsidP="008A2E33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EEC612" w14:textId="77777777" w:rsidR="00F03B9E" w:rsidRDefault="00F03B9E" w:rsidP="00F03B9E">
                            <w:pPr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14AD353D" wp14:editId="53E028D2">
                  <wp:extent cx="704850" cy="752475"/>
                  <wp:effectExtent l="19050" t="0" r="0" b="0"/>
                  <wp:docPr id="2" name="Picture 1" descr="รูปภาพประกอบด้วย ร่าง, ศิลปะการใช้เส้น, ภาพตัดปะ, สมุดระบายสี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รูปภาพประกอบด้วย ร่าง, ศิลปะการใช้เส้น, ภาพตัดปะ, สมุดระบายสี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E94142" w14:textId="77777777" w:rsidR="00F03B9E" w:rsidRPr="00504176" w:rsidRDefault="00F03B9E" w:rsidP="00F03B9E">
      <w:pPr>
        <w:ind w:right="-511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98ADAF3" wp14:editId="3EFE943D">
                <wp:simplePos x="0" y="0"/>
                <wp:positionH relativeFrom="column">
                  <wp:posOffset>657225</wp:posOffset>
                </wp:positionH>
                <wp:positionV relativeFrom="paragraph">
                  <wp:posOffset>264160</wp:posOffset>
                </wp:positionV>
                <wp:extent cx="4937760" cy="0"/>
                <wp:effectExtent l="13335" t="13970" r="11430" b="50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4744C" id="Line 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20.8pt" to="440.5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1RuxAEAAGwDAAAOAAAAZHJzL2Uyb0RvYy54bWysU01v2zAMvQ/YfxB0X5xka7sacXpI1l26&#10;LUC7H8BIsi1MFgVSiZN/P0n5aLHdhvkgSCL59N4jvXg4DE7sDbFF38jZZCqF8Qq19V0jf748fvgs&#10;BUfwGhx608ijYfmwfP9uMYbazLFHpw2JBOK5HkMj+xhDXVWsejMATzAYn4It0gAxHamrNMGY0AdX&#10;zafT22pE0oFQGeZ0uz4F5bLgt61R8UfbsonCNTJxi2Wlsm7zWi0XUHcEobfqTAP+gcUA1qdHr1Br&#10;iCB2ZP+CGqwiZGzjROFQYdtaZYqGpGY2/UPNcw/BFC3JHA5Xm/j/warv+5XfUKauDv45PKH6xcLj&#10;qgffmULg5RhS42bZqmoMXF9L8oHDhsR2/IY65cAuYnHh0NKQIZM+cShmH69mm0MUKl1+uv94d3eb&#10;eqIusQrqS2Egjl8NDiJvGumszz5ADfsnjpkI1JeUfO3x0TpXeum8GBt5fzO/SciQJoq8LqWMzuqc&#10;lguYuu3KkdhDnovyFX0p8jYtv7EG7k95fOQ1xtPIEO68Lg/2BvSX8z6Cdad9Iuj82bDsUR5Irreo&#10;jxu6GJlaWpScxy/PzNtzqX79SZa/AQAA//8DAFBLAwQUAAYACAAAACEAbZu8JtwAAAAJAQAADwAA&#10;AGRycy9kb3ducmV2LnhtbEyPy07DMBBF90j8gzVI7KgdHmkU4lSo5bFuQZXYOfGQhMbjKHbT8PcM&#10;YgHLO3N050yxml0vJhxD50lDslAgkGpvO2o0vL0+XWUgQjRkTe8JNXxhgFV5flaY3PoTbXHaxUZw&#10;CYXcaGhjHHIpQ92iM2HhByTeffjRmchxbKQdzYnLXS+vlUqlMx3xhdYMuG6xPuyOTsO0rzefm8eX&#10;g6K1X1bPmL4PaLS+vJgf7kFEnOMfDD/6rA4lO1X+SDaInrO6uWNUw22SgmAgy5IERPU7kGUh/39Q&#10;fgMAAP//AwBQSwECLQAUAAYACAAAACEAtoM4kv4AAADhAQAAEwAAAAAAAAAAAAAAAAAAAAAAW0Nv&#10;bnRlbnRfVHlwZXNdLnhtbFBLAQItABQABgAIAAAAIQA4/SH/1gAAAJQBAAALAAAAAAAAAAAAAAAA&#10;AC8BAABfcmVscy8ucmVsc1BLAQItABQABgAIAAAAIQCcA1RuxAEAAGwDAAAOAAAAAAAAAAAAAAAA&#10;AC4CAABkcnMvZTJvRG9jLnhtbFBLAQItABQABgAIAAAAIQBtm7wm3AAAAAkBAAAPAAAAAAAAAAAA&#10;AAAAAB4EAABkcnMvZG93bnJldi54bWxQSwUGAAAAAAQABADzAAAAJwUAAAAA&#10;" o:allowincell="f">
                <v:stroke dashstyle="1 1" endcap="round"/>
              </v:line>
            </w:pict>
          </mc:Fallback>
        </mc:AlternateContent>
      </w:r>
      <w:r w:rsidRPr="000F54E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E02DCE">
        <w:rPr>
          <w:rFonts w:ascii="TH SarabunIT๙" w:hAnsi="TH SarabunIT๙" w:cs="TH SarabunIT๙"/>
          <w:cs/>
        </w:rPr>
        <w:t>สำนักงานเข</w:t>
      </w:r>
      <w:r w:rsidRPr="00E02DCE">
        <w:rPr>
          <w:rFonts w:ascii="TH SarabunIT๙" w:hAnsi="TH SarabunIT๙" w:cs="TH SarabunIT๙" w:hint="cs"/>
          <w:cs/>
        </w:rPr>
        <w:t>ตธนบุรี</w:t>
      </w:r>
      <w:r>
        <w:rPr>
          <w:rFonts w:ascii="TH SarabunIT๙" w:hAnsi="TH SarabunIT๙" w:cs="TH SarabunIT๙" w:hint="cs"/>
          <w:cs/>
        </w:rPr>
        <w:t xml:space="preserve"> </w:t>
      </w:r>
      <w:r w:rsidRPr="00E02DCE">
        <w:rPr>
          <w:rFonts w:ascii="TH SarabunIT๙" w:hAnsi="TH SarabunIT๙" w:cs="TH SarabunIT๙"/>
          <w:cs/>
        </w:rPr>
        <w:t>(ฝ่ายการคลัง โทร.</w:t>
      </w:r>
      <w:r w:rsidRPr="00E02DCE">
        <w:rPr>
          <w:rFonts w:ascii="TH SarabunIT๙" w:hAnsi="TH SarabunIT๙" w:cs="TH SarabunIT๙" w:hint="cs"/>
          <w:cs/>
        </w:rPr>
        <w:t>0 2465 0025 ต่อ 5631 โทรสาร0 2465 6367</w:t>
      </w:r>
      <w:r w:rsidRPr="00E02DCE">
        <w:rPr>
          <w:rFonts w:ascii="TH SarabunIT๙" w:hAnsi="TH SarabunIT๙" w:cs="TH SarabunIT๙"/>
          <w:cs/>
        </w:rPr>
        <w:t>)</w:t>
      </w:r>
    </w:p>
    <w:p w14:paraId="13796502" w14:textId="77777777" w:rsidR="00F03B9E" w:rsidRPr="006B3DD2" w:rsidRDefault="00F03B9E" w:rsidP="00F03B9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789BA95" wp14:editId="09C7B87B">
                <wp:simplePos x="0" y="0"/>
                <wp:positionH relativeFrom="column">
                  <wp:posOffset>3034665</wp:posOffset>
                </wp:positionH>
                <wp:positionV relativeFrom="paragraph">
                  <wp:posOffset>256540</wp:posOffset>
                </wp:positionV>
                <wp:extent cx="2560320" cy="0"/>
                <wp:effectExtent l="9525" t="7620" r="11430" b="1143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89BD1" id="Line 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20.2pt" to="440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s5wwEAAGwDAAAOAAAAZHJzL2Uyb0RvYy54bWysU02P2yAQvVfqf0DcGzuusmqtOHtIur1s&#10;20i7/QETwDZazCCGxPa/L5CPXbW3an1AwMw83nszXt9Pg2En5UmjbfhyUXKmrECpbdfw388Pn75w&#10;RgGsBINWNXxWxO83Hz+sR1erCns0UnkWQSzVo2t4H4Kri4JErwagBTplY7BFP0CIR98V0sMY0QdT&#10;VGV5V4zopfMoFFG83Z2DfJPx21aJ8KttSQVmGh65hbz6vB7SWmzWUHceXK/FhQb8B4sBtI2P3qB2&#10;EIAdvf4HatDCI2EbFgKHAttWC5U1RDXL8i81Tz04lbVEc8jdbKL3gxU/T1u794m6mOyTe0TxQszi&#10;tgfbqUzgeXaxcctkVTE6qm8l6UBu79lh/IEy5sAxYHZhav2QIKM+NmWz55vZagpMxMtqdVd+rmJP&#10;xDVWQH0tdJ7Cd4UDS5uGG22TD1DD6ZFCIgL1NSVdW3zQxuReGsvGhn9dVauIDHGivJW5lNBomdJS&#10;AfnusDWenSDNRf6yvhh5m5be2AH15zyaaYfhPDIej1bmB3sF8ttlH0Cb8z4SNPZiWPIoDSTVB5Tz&#10;3l+NjC3NSi7jl2bm7TlXv/4kmz8AAAD//wMAUEsDBBQABgAIAAAAIQCMdbU03AAAAAkBAAAPAAAA&#10;ZHJzL2Rvd25yZXYueG1sTI9NT8MwDIbvSPyHyEjcWFI0raU0ndAG7MxASNzSxrRljVM1WVf+PUY7&#10;wM0fj14/Ltaz68WEY+g8aUgWCgRS7W1HjYa316ebDESIhqzpPaGGbwywLi8vCpNbf6IXnPaxERxC&#10;ITca2hiHXMpQt+hMWPgBiXeffnQmcjs20o7mxOGul7dKraQzHfGF1gy4abE+7I9Ow/Reb7+2j7uD&#10;oo1Pq2dcfQxotL6+mh/uQUSc4x8Mv/qsDiU7Vf5INohewzJN7xjlQi1BMJBlSQKiOg9kWcj/H5Q/&#10;AAAA//8DAFBLAQItABQABgAIAAAAIQC2gziS/gAAAOEBAAATAAAAAAAAAAAAAAAAAAAAAABbQ29u&#10;dGVudF9UeXBlc10ueG1sUEsBAi0AFAAGAAgAAAAhADj9If/WAAAAlAEAAAsAAAAAAAAAAAAAAAAA&#10;LwEAAF9yZWxzLy5yZWxzUEsBAi0AFAAGAAgAAAAhADJZ2znDAQAAbAMAAA4AAAAAAAAAAAAAAAAA&#10;LgIAAGRycy9lMm9Eb2MueG1sUEsBAi0AFAAGAAgAAAAhAIx1tTTcAAAACQEAAA8AAAAAAAAAAAAA&#10;AAAAHQQAAGRycy9kb3ducmV2LnhtbFBLBQYAAAAABAAEAPMAAAAmBQAAAAA=&#10;" o:allowincell="f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4DFCEBB3" wp14:editId="7AEB0186">
                <wp:simplePos x="0" y="0"/>
                <wp:positionH relativeFrom="column">
                  <wp:posOffset>108585</wp:posOffset>
                </wp:positionH>
                <wp:positionV relativeFrom="paragraph">
                  <wp:posOffset>256540</wp:posOffset>
                </wp:positionV>
                <wp:extent cx="2651760" cy="0"/>
                <wp:effectExtent l="7620" t="7620" r="7620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B07BB" id="Line 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20.2pt" to="217.3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7MVwwEAAGwDAAAOAAAAZHJzL2Uyb0RvYy54bWysU02P2yAQvVfqf0DcGyeRkrZWnD0k3V62&#10;baTd/oAJYBsVM2iGxMm/L5CPXbW3qj4gYGYe770Zrx5OgxNHQ2zRN3I2mUphvEJtfdfIny+PHz5J&#10;wRG8BofeNPJsWD6s379bjaE2c+zRaUMigXiux9DIPsZQVxWr3gzAEwzGp2CLNEBMR+oqTTAm9MFV&#10;8+l0WY1IOhAqw5xut5egXBf8tjUq/mhbNlG4RiZusaxU1n1eq/UK6o4g9FZdacA/sBjA+vToHWoL&#10;EcSB7F9Qg1WEjG2cKBwqbFurTNGQ1Mymf6h57iGYoiWZw+FuE/8/WPX9uPE7ytTVyT+HJ1S/WHjc&#10;9OA7Uwi8nENq3CxbVY2B63tJPnDYkdiP31CnHDhELC6cWhoyZNInTsXs891sc4pCpcv5cjH7uEw9&#10;UbdYBfWtMBDHrwYHkTeNdNZnH6CG4xPHTATqW0q+9vhonSu9dF6Mjfy8mC8SMqSJIq9LKaOzOqfl&#10;AqZuv3EkjpDnonxFX4q8TctvbIH7Sx6feYvxMjKEB6/Lg70B/eW6j2DdZZ8IOn81LHuUB5LrPerz&#10;jm5GppYWJdfxyzPz9lyqX3+S9W8AAAD//wMAUEsDBBQABgAIAAAAIQAG+gJD2wAAAAgBAAAPAAAA&#10;ZHJzL2Rvd25yZXYueG1sTI/NTsMwEITvSLyDtUjcqF2IGhTiVKjl50xBSNw2yZKExusodtPw9izi&#10;UI6zM5r9Jl/PrlcTjaHzbGG5MKCIK1933Fh4e328ugUVInKNvWey8E0B1sX5WY5Z7Y/8QtMuNkpK&#10;OGRooY1xyLQOVUsOw8IPxOJ9+tFhFDk2uh7xKOWu19fGrLTDjuVDiwNtWqr2u4OzML1X26/tw/Pe&#10;8Man5ROtPgZCay8v5vs7UJHmeArDL76gQyFMpT9wHVQvOl1K0kJiElDiJzdJCqr8O+gi1/8HFD8A&#10;AAD//wMAUEsBAi0AFAAGAAgAAAAhALaDOJL+AAAA4QEAABMAAAAAAAAAAAAAAAAAAAAAAFtDb250&#10;ZW50X1R5cGVzXS54bWxQSwECLQAUAAYACAAAACEAOP0h/9YAAACUAQAACwAAAAAAAAAAAAAAAAAv&#10;AQAAX3JlbHMvLnJlbHNQSwECLQAUAAYACAAAACEAN1uzFcMBAABsAwAADgAAAAAAAAAAAAAAAAAu&#10;AgAAZHJzL2Uyb0RvYy54bWxQSwECLQAUAAYACAAAACEABvoCQ9sAAAAIAQAADwAAAAAAAAAAAAAA&#10;AAAdBAAAZHJzL2Rvd25yZXYueG1sUEsFBgAAAAAEAAQA8wAAACUFAAAAAA==&#10;" o:allowincell="f">
                <v:stroke dashstyle="1 1" endcap="round"/>
              </v:line>
            </w:pict>
          </mc:Fallback>
        </mc:AlternateContent>
      </w:r>
      <w:r w:rsidRPr="000F54E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proofErr w:type="spellStart"/>
      <w:r w:rsidRPr="00E563AB">
        <w:rPr>
          <w:rFonts w:ascii="TH SarabunIT๙" w:hAnsi="TH SarabunIT๙" w:cs="TH SarabunIT๙"/>
          <w:cs/>
        </w:rPr>
        <w:t>กท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5</w:t>
      </w:r>
      <w:r>
        <w:rPr>
          <w:rFonts w:ascii="TH SarabunIT๙" w:hAnsi="TH SarabunIT๙" w:cs="TH SarabunIT๙" w:hint="cs"/>
          <w:cs/>
        </w:rPr>
        <w:t>508</w:t>
      </w:r>
      <w:r w:rsidRPr="00E563AB"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</w:t>
      </w:r>
      <w:r w:rsidRPr="000F54E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>พฤษภาคม</w:t>
      </w:r>
      <w:r w:rsidRPr="006B3DD2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6B3DD2">
        <w:rPr>
          <w:rFonts w:ascii="TH SarabunIT๙" w:hAnsi="TH SarabunIT๙" w:cs="TH SarabunIT๙" w:hint="cs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6</w:t>
      </w:r>
    </w:p>
    <w:p w14:paraId="3324C403" w14:textId="77777777" w:rsidR="00F03B9E" w:rsidRPr="00BC0F1A" w:rsidRDefault="00F03B9E" w:rsidP="00F03B9E">
      <w:pPr>
        <w:rPr>
          <w:rFonts w:ascii="TH SarabunIT๙" w:hAnsi="TH SarabunIT๙" w:cs="TH SarabunIT๙"/>
          <w:spacing w:val="-1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24A6672B" wp14:editId="1ED0AF45">
                <wp:simplePos x="0" y="0"/>
                <wp:positionH relativeFrom="column">
                  <wp:posOffset>291465</wp:posOffset>
                </wp:positionH>
                <wp:positionV relativeFrom="paragraph">
                  <wp:posOffset>249555</wp:posOffset>
                </wp:positionV>
                <wp:extent cx="5303520" cy="0"/>
                <wp:effectExtent l="9525" t="11430" r="11430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C41FF" id="Line 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9.65pt" to="440.5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dAwwEAAGwDAAAOAAAAZHJzL2Uyb0RvYy54bWysU01v2zAMvQ/YfxB0X+ykyLAZcXpI1l26&#10;LUC7H8BIcixUFgVSiZN/P0n5aLHdhvogSCL59N4jvbg/Dk4cDLFF38rppJbCeIXa+l0rfz8/fPoi&#10;BUfwGhx608qTYXm//PhhMYbGzLBHpw2JBOK5GUMr+xhDU1WsejMATzAYn4Id0gAxHWlXaYIxoQ+u&#10;mtX152pE0oFQGeZ0uz4H5bLgd51R8VfXsYnCtTJxi2Wlsm7zWi0X0OwIQm/VhQb8B4sBrE+P3qDW&#10;EEHsyf4DNVhFyNjFicKhwq6zyhQNSc20/kvNUw/BFC3JHA43m/j9YNXPw8pvKFNXR/8UHlG9sPC4&#10;6sHvTCHwfAqpcdNsVTUGbm4l+cBhQ2I7/kCdcmAfsbhw7GjIkEmfOBazTzezzTEKlS7nd/XdfJZ6&#10;oq6xCpprYSCO3w0OIm9a6azPPkADh0eOmQg015R87fHBOld66bwYW/l1PpsnZEgTRV6XUkZndU7L&#10;BUy77cqROECei/IVfSnyNi2/sQbuz3l84jXG88gQ7r0uD/YG9LfLPoJ1530i6PzFsOxRHkhutqhP&#10;G7oamVpalFzGL8/M23Opfv1Jln8AAAD//wMAUEsDBBQABgAIAAAAIQCSdjC63QAAAAgBAAAPAAAA&#10;ZHJzL2Rvd25yZXYueG1sTI/NTsMwEITvSH0Ha5G4UScUShriVKjl59xSVeK2iZckbbyOYjcNb48R&#10;B3qcndHMt9lyNK0YqHeNZQXxNAJBXFrdcKVg9/F6m4BwHllja5kUfJODZT65yjDV9swbGra+EqGE&#10;XYoKau+7VEpX1mTQTW1HHLwv2xv0QfaV1D2eQ7lp5V0UzaXBhsNCjR2taiqP25NRMOzL9WH98n6M&#10;eGUfizeaf3aESt1cj89PIDyN/j8Mv/gBHfLAVNgTaydaBfcPi5BUMFvMQAQ/SeIYRPF3kHkmLx/I&#10;fwAAAP//AwBQSwECLQAUAAYACAAAACEAtoM4kv4AAADhAQAAEwAAAAAAAAAAAAAAAAAAAAAAW0Nv&#10;bnRlbnRfVHlwZXNdLnhtbFBLAQItABQABgAIAAAAIQA4/SH/1gAAAJQBAAALAAAAAAAAAAAAAAAA&#10;AC8BAABfcmVscy8ucmVsc1BLAQItABQABgAIAAAAIQDimwdAwwEAAGwDAAAOAAAAAAAAAAAAAAAA&#10;AC4CAABkcnMvZTJvRG9jLnhtbFBLAQItABQABgAIAAAAIQCSdjC63QAAAAgBAAAPAAAAAAAAAAAA&#10;AAAAAB0EAABkcnMvZG93bnJldi54bWxQSwUGAAAAAAQABADzAAAAJwUAAAAA&#10;" o:allowincell="f">
                <v:stroke dashstyle="1 1" endcap="round"/>
              </v:line>
            </w:pict>
          </mc:Fallback>
        </mc:AlternateContent>
      </w:r>
      <w:r w:rsidRPr="000F54E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b/>
          <w:bCs/>
          <w:spacing w:val="-10"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spacing w:val="-14"/>
          <w:cs/>
        </w:rPr>
        <w:t>รายงานผลการใช้จ่ายงบประมาณปีงบประมาณ พ.ศ. 2566 รอบเดือนตุลาคม 2565 ถึงเดือนมีนาคม 2566</w:t>
      </w:r>
    </w:p>
    <w:p w14:paraId="2480691B" w14:textId="77777777" w:rsidR="00F03B9E" w:rsidRPr="00617116" w:rsidRDefault="00F03B9E" w:rsidP="00F03B9E">
      <w:pPr>
        <w:tabs>
          <w:tab w:val="left" w:pos="1418"/>
        </w:tabs>
        <w:spacing w:before="120" w:after="120" w:line="288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เรียน   </w:t>
      </w:r>
      <w:r>
        <w:rPr>
          <w:rFonts w:ascii="TH SarabunIT๙" w:hAnsi="TH SarabunIT๙" w:cs="TH SarabunIT๙" w:hint="cs"/>
          <w:cs/>
        </w:rPr>
        <w:t>ผู้อำนวยการเขตธนบุรี</w:t>
      </w:r>
    </w:p>
    <w:p w14:paraId="6D4CE542" w14:textId="77777777" w:rsidR="00F03B9E" w:rsidRDefault="00F03B9E" w:rsidP="00F03B9E">
      <w:pPr>
        <w:spacing w:before="120"/>
        <w:jc w:val="thaiDistribute"/>
        <w:rPr>
          <w:rFonts w:ascii="TH SarabunIT๙" w:hAnsi="TH SarabunIT๙" w:cs="TH SarabunIT๙"/>
        </w:rPr>
      </w:pPr>
      <w:r w:rsidRPr="00E563A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ตามคู่มือการประเมินคุณธรรมและความโปร่งใสในการดำเนินงานของหน่วยงานภาครัฐ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</w:rPr>
        <w:t>ITA</w:t>
      </w:r>
      <w:r>
        <w:rPr>
          <w:rFonts w:ascii="TH SarabunIT๙" w:hAnsi="TH SarabunIT๙" w:cs="TH SarabunIT๙" w:hint="cs"/>
          <w:cs/>
        </w:rPr>
        <w:t xml:space="preserve">) ตัวชี้วัดย่อยที่ 9.3 การบริหารงบประมาณ ข้อ </w:t>
      </w:r>
      <w:r>
        <w:rPr>
          <w:rFonts w:ascii="TH SarabunIT๙" w:hAnsi="TH SarabunIT๙" w:cs="TH SarabunIT๙"/>
        </w:rPr>
        <w:t xml:space="preserve">O17 </w:t>
      </w:r>
      <w:r>
        <w:rPr>
          <w:rFonts w:ascii="TH SarabunIT๙" w:hAnsi="TH SarabunIT๙" w:cs="TH SarabunIT๙" w:hint="cs"/>
          <w:cs/>
        </w:rPr>
        <w:t xml:space="preserve">ให้รายงานผลการใช้จ่ายงบประมาณรอบ 6 เดือนแรกของปีงบประมาณ พ.ศ. 2566 ให้ผู้อำนวยการเขตทราบ นั้น </w:t>
      </w:r>
    </w:p>
    <w:p w14:paraId="3A03F483" w14:textId="77777777" w:rsidR="00F03B9E" w:rsidRDefault="00F03B9E" w:rsidP="00F03B9E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ฝ่ายการคลัง ขอรายงานผลการใช้จ่ายงบประมาณตั้งแต่เดือนตุลาคม 2565 ถึงเดือนมีนาคม 2566 รวมถึงปัญหาอุปสรรคจากการดำเนินงานตามรายละเอียด ดังนี้</w:t>
      </w:r>
    </w:p>
    <w:p w14:paraId="44C80FD8" w14:textId="77777777" w:rsidR="00F03B9E" w:rsidRDefault="00F03B9E" w:rsidP="00F03B9E">
      <w:pPr>
        <w:ind w:firstLine="1440"/>
        <w:jc w:val="thaiDistribute"/>
        <w:rPr>
          <w:rFonts w:ascii="TH SarabunIT๙" w:hAnsi="TH SarabunIT๙" w:cs="TH SarabunIT๙"/>
          <w:u w:val="single"/>
        </w:rPr>
      </w:pPr>
      <w:r w:rsidRPr="003B4602">
        <w:rPr>
          <w:rFonts w:ascii="TH SarabunIT๙" w:hAnsi="TH SarabunIT๙" w:cs="TH SarabunIT๙" w:hint="cs"/>
          <w:u w:val="single"/>
          <w:cs/>
        </w:rPr>
        <w:t>ผลการใช้จ่ายงบประมาณรอบ 6 เดือน (เดือนตุลาคม 2565 ถึงเดือนมีนาคม 2566)</w:t>
      </w:r>
    </w:p>
    <w:p w14:paraId="4A14AB88" w14:textId="77777777" w:rsidR="00F03B9E" w:rsidRDefault="00F03B9E" w:rsidP="00F03B9E">
      <w:pPr>
        <w:ind w:firstLine="1440"/>
        <w:jc w:val="thaiDistribute"/>
        <w:rPr>
          <w:rFonts w:ascii="TH SarabunIT๙" w:hAnsi="TH SarabunIT๙" w:cs="TH SarabunIT๙"/>
          <w:u w:val="single"/>
        </w:rPr>
      </w:pPr>
    </w:p>
    <w:tbl>
      <w:tblPr>
        <w:tblStyle w:val="a3"/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2651"/>
        <w:gridCol w:w="2263"/>
        <w:gridCol w:w="1912"/>
        <w:gridCol w:w="2235"/>
      </w:tblGrid>
      <w:tr w:rsidR="00F03B9E" w14:paraId="783159DC" w14:textId="77777777" w:rsidTr="00424C06">
        <w:tc>
          <w:tcPr>
            <w:tcW w:w="2681" w:type="dxa"/>
            <w:vMerge w:val="restart"/>
          </w:tcPr>
          <w:p w14:paraId="160566FC" w14:textId="77777777" w:rsidR="00F03B9E" w:rsidRPr="00587B28" w:rsidRDefault="00F03B9E" w:rsidP="00424C06">
            <w:pPr>
              <w:jc w:val="center"/>
              <w:rPr>
                <w:rFonts w:ascii="TH SarabunIT๙" w:hAnsi="TH SarabunIT๙" w:cs="TH SarabunIT๙"/>
              </w:rPr>
            </w:pPr>
            <w:r w:rsidRPr="00587B28">
              <w:rPr>
                <w:rFonts w:ascii="TH SarabunIT๙" w:hAnsi="TH SarabunIT๙" w:cs="TH SarabunIT๙" w:hint="cs"/>
                <w:cs/>
              </w:rPr>
              <w:t>งบประมาณรายจ่ายประจำปีงบประมาณ พ.ศ. 2566</w:t>
            </w:r>
          </w:p>
        </w:tc>
        <w:tc>
          <w:tcPr>
            <w:tcW w:w="4234" w:type="dxa"/>
            <w:gridSpan w:val="2"/>
          </w:tcPr>
          <w:p w14:paraId="684C9E92" w14:textId="77777777" w:rsidR="00F03B9E" w:rsidRDefault="00F03B9E" w:rsidP="00424C06">
            <w:pPr>
              <w:jc w:val="center"/>
              <w:rPr>
                <w:rFonts w:ascii="TH SarabunIT๙" w:hAnsi="TH SarabunIT๙" w:cs="TH SarabunIT๙"/>
              </w:rPr>
            </w:pPr>
            <w:r w:rsidRPr="00587B28">
              <w:rPr>
                <w:rFonts w:ascii="TH SarabunIT๙" w:hAnsi="TH SarabunIT๙" w:cs="TH SarabunIT๙" w:hint="cs"/>
                <w:cs/>
              </w:rPr>
              <w:t>ผลการใช้จ่ายงบประมาณ</w:t>
            </w:r>
          </w:p>
          <w:p w14:paraId="5E6C3CC0" w14:textId="77777777" w:rsidR="00F03B9E" w:rsidRPr="00587B28" w:rsidRDefault="00F03B9E" w:rsidP="00424C0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87" w:type="dxa"/>
          </w:tcPr>
          <w:p w14:paraId="7963794C" w14:textId="77777777" w:rsidR="00F03B9E" w:rsidRPr="00587B28" w:rsidRDefault="00F03B9E" w:rsidP="00424C06">
            <w:pPr>
              <w:jc w:val="center"/>
              <w:rPr>
                <w:rFonts w:ascii="TH SarabunIT๙" w:hAnsi="TH SarabunIT๙" w:cs="TH SarabunIT๙"/>
              </w:rPr>
            </w:pPr>
            <w:r w:rsidRPr="00587B28">
              <w:rPr>
                <w:rFonts w:ascii="TH SarabunIT๙" w:hAnsi="TH SarabunIT๙" w:cs="TH SarabunIT๙" w:hint="cs"/>
                <w:cs/>
              </w:rPr>
              <w:t>เป้าหมายการใช้จ่าย</w:t>
            </w:r>
          </w:p>
        </w:tc>
      </w:tr>
      <w:tr w:rsidR="00F03B9E" w14:paraId="0D28BDD5" w14:textId="77777777" w:rsidTr="00424C06">
        <w:tc>
          <w:tcPr>
            <w:tcW w:w="2681" w:type="dxa"/>
            <w:vMerge/>
          </w:tcPr>
          <w:p w14:paraId="18513380" w14:textId="77777777" w:rsidR="00F03B9E" w:rsidRPr="00587B28" w:rsidRDefault="00F03B9E" w:rsidP="00424C0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76" w:type="dxa"/>
          </w:tcPr>
          <w:p w14:paraId="7E318299" w14:textId="77777777" w:rsidR="00F03B9E" w:rsidRPr="00587B28" w:rsidRDefault="00F03B9E" w:rsidP="00424C0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7B28">
              <w:rPr>
                <w:rFonts w:ascii="TH SarabunIT๙" w:hAnsi="TH SarabunIT๙" w:cs="TH SarabunIT๙" w:hint="cs"/>
                <w:cs/>
              </w:rPr>
              <w:t>จำนวนเงิน (บาท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958" w:type="dxa"/>
          </w:tcPr>
          <w:p w14:paraId="4C6C2443" w14:textId="77777777" w:rsidR="00F03B9E" w:rsidRPr="00587B28" w:rsidRDefault="00F03B9E" w:rsidP="00424C0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7B28">
              <w:rPr>
                <w:rFonts w:ascii="TH SarabunIT๙" w:hAnsi="TH SarabunIT๙" w:cs="TH SarabunIT๙" w:hint="cs"/>
                <w:cs/>
              </w:rPr>
              <w:t>ร้อยละ</w:t>
            </w:r>
          </w:p>
        </w:tc>
        <w:tc>
          <w:tcPr>
            <w:tcW w:w="2287" w:type="dxa"/>
          </w:tcPr>
          <w:p w14:paraId="6BB801C4" w14:textId="77777777" w:rsidR="00F03B9E" w:rsidRPr="00587B28" w:rsidRDefault="00F03B9E" w:rsidP="00424C06">
            <w:pPr>
              <w:jc w:val="center"/>
              <w:rPr>
                <w:rFonts w:ascii="TH SarabunIT๙" w:hAnsi="TH SarabunIT๙" w:cs="TH SarabunIT๙"/>
              </w:rPr>
            </w:pPr>
            <w:r w:rsidRPr="00587B28">
              <w:rPr>
                <w:rFonts w:ascii="TH SarabunIT๙" w:hAnsi="TH SarabunIT๙" w:cs="TH SarabunIT๙" w:hint="cs"/>
                <w:cs/>
              </w:rPr>
              <w:t>ร้อยละ</w:t>
            </w:r>
          </w:p>
        </w:tc>
      </w:tr>
      <w:tr w:rsidR="00F03B9E" w14:paraId="110260CD" w14:textId="77777777" w:rsidTr="00424C06">
        <w:tc>
          <w:tcPr>
            <w:tcW w:w="2681" w:type="dxa"/>
          </w:tcPr>
          <w:p w14:paraId="6F075125" w14:textId="77777777" w:rsidR="00F03B9E" w:rsidRDefault="00F03B9E" w:rsidP="00424C06">
            <w:pPr>
              <w:jc w:val="center"/>
              <w:rPr>
                <w:rFonts w:ascii="TH SarabunIT๙" w:hAnsi="TH SarabunIT๙" w:cs="TH SarabunIT๙"/>
              </w:rPr>
            </w:pPr>
          </w:p>
          <w:p w14:paraId="06C0DE33" w14:textId="77777777" w:rsidR="00F03B9E" w:rsidRDefault="00F03B9E" w:rsidP="00424C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447,126,400.00</w:t>
            </w:r>
          </w:p>
          <w:p w14:paraId="3018F16B" w14:textId="77777777" w:rsidR="00F03B9E" w:rsidRDefault="00F03B9E" w:rsidP="00424C06">
            <w:pPr>
              <w:jc w:val="center"/>
              <w:rPr>
                <w:rFonts w:ascii="TH SarabunIT๙" w:hAnsi="TH SarabunIT๙" w:cs="TH SarabunIT๙"/>
              </w:rPr>
            </w:pPr>
          </w:p>
          <w:p w14:paraId="47F253C3" w14:textId="77777777" w:rsidR="00F03B9E" w:rsidRPr="00587B28" w:rsidRDefault="00F03B9E" w:rsidP="00424C0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76" w:type="dxa"/>
          </w:tcPr>
          <w:p w14:paraId="36843B07" w14:textId="77777777" w:rsidR="00F03B9E" w:rsidRDefault="00F03B9E" w:rsidP="00424C06">
            <w:pPr>
              <w:jc w:val="center"/>
              <w:rPr>
                <w:rFonts w:ascii="TH SarabunIT๙" w:hAnsi="TH SarabunIT๙" w:cs="TH SarabunIT๙"/>
              </w:rPr>
            </w:pPr>
          </w:p>
          <w:p w14:paraId="09D9578F" w14:textId="77777777" w:rsidR="00F03B9E" w:rsidRPr="00587B28" w:rsidRDefault="00F03B9E" w:rsidP="00424C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141,597,183.66</w:t>
            </w:r>
          </w:p>
        </w:tc>
        <w:tc>
          <w:tcPr>
            <w:tcW w:w="1958" w:type="dxa"/>
          </w:tcPr>
          <w:p w14:paraId="7200BE85" w14:textId="77777777" w:rsidR="00F03B9E" w:rsidRDefault="00F03B9E" w:rsidP="00424C06">
            <w:pPr>
              <w:jc w:val="center"/>
              <w:rPr>
                <w:rFonts w:ascii="TH SarabunIT๙" w:hAnsi="TH SarabunIT๙" w:cs="TH SarabunIT๙"/>
              </w:rPr>
            </w:pPr>
          </w:p>
          <w:p w14:paraId="2199EFA7" w14:textId="77777777" w:rsidR="00F03B9E" w:rsidRPr="00587B28" w:rsidRDefault="00F03B9E" w:rsidP="00424C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31.67</w:t>
            </w:r>
          </w:p>
        </w:tc>
        <w:tc>
          <w:tcPr>
            <w:tcW w:w="2287" w:type="dxa"/>
          </w:tcPr>
          <w:p w14:paraId="298B8C8C" w14:textId="77777777" w:rsidR="00F03B9E" w:rsidRDefault="00F03B9E" w:rsidP="00424C06">
            <w:pPr>
              <w:jc w:val="center"/>
              <w:rPr>
                <w:rFonts w:ascii="TH SarabunIT๙" w:hAnsi="TH SarabunIT๙" w:cs="TH SarabunIT๙"/>
              </w:rPr>
            </w:pPr>
          </w:p>
          <w:p w14:paraId="699B9725" w14:textId="77777777" w:rsidR="00F03B9E" w:rsidRPr="00587B28" w:rsidRDefault="00F03B9E" w:rsidP="00424C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54</w:t>
            </w:r>
          </w:p>
        </w:tc>
      </w:tr>
    </w:tbl>
    <w:p w14:paraId="234863B4" w14:textId="77777777" w:rsidR="00F03B9E" w:rsidRDefault="00F03B9E" w:rsidP="00F03B9E">
      <w:pPr>
        <w:jc w:val="thaiDistribute"/>
        <w:rPr>
          <w:rFonts w:ascii="TH SarabunIT๙" w:hAnsi="TH SarabunIT๙" w:cs="TH SarabunIT๙"/>
        </w:rPr>
      </w:pPr>
      <w:r w:rsidRPr="00587B28">
        <w:rPr>
          <w:rFonts w:ascii="TH SarabunIT๙" w:hAnsi="TH SarabunIT๙" w:cs="TH SarabunIT๙"/>
          <w:cs/>
        </w:rPr>
        <w:tab/>
      </w:r>
      <w:r w:rsidRPr="00587B2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ปัญหาอุปสรรคจากการใช้จ่ายงบประมาณ</w:t>
      </w:r>
    </w:p>
    <w:p w14:paraId="2B25B1F4" w14:textId="77777777" w:rsidR="00F03B9E" w:rsidRDefault="00F03B9E" w:rsidP="00F03B9E">
      <w:pPr>
        <w:jc w:val="thaiDistribute"/>
        <w:rPr>
          <w:rFonts w:ascii="TH SarabunIT๙" w:hAnsi="TH SarabunIT๙" w:cs="TH SarabunIT๙"/>
        </w:rPr>
      </w:pPr>
      <w:r w:rsidRPr="008A519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มีอัตราว่างในตำแหน่งที่ปฏิบัติงานด้านการจัดซื้อจัดจ้าง ด้านการเบิกจ่าย ส่งผลกระทบต่อการเบิกจ่ายงบประมาณ</w:t>
      </w:r>
    </w:p>
    <w:p w14:paraId="6028B501" w14:textId="77777777" w:rsidR="00F03B9E" w:rsidRDefault="00F03B9E" w:rsidP="00F03B9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- </w:t>
      </w:r>
      <w:r>
        <w:rPr>
          <w:rFonts w:ascii="TH SarabunIT๙" w:hAnsi="TH SarabunIT๙" w:cs="TH SarabunIT๙" w:hint="cs"/>
          <w:cs/>
        </w:rPr>
        <w:t>การก่อหนี้งบลงทุน รายการ</w:t>
      </w:r>
      <w:r w:rsidRPr="00986D53">
        <w:rPr>
          <w:rFonts w:ascii="TH SarabunIT๙" w:hAnsi="TH SarabunIT๙" w:cs="TH SarabunIT๙"/>
          <w:cs/>
        </w:rPr>
        <w:t>งาน</w:t>
      </w:r>
      <w:r w:rsidRPr="00314550">
        <w:rPr>
          <w:rFonts w:ascii="TH SarabunIT๙" w:hAnsi="TH SarabunIT๙" w:cs="TH SarabunIT๙"/>
          <w:cs/>
        </w:rPr>
        <w:t>ปรับปรุงสถานีดับเพลิงและกู้ภัยธนบุรี (รับโอนจากสำนักป้องกันและบรรเทาสาธารณภัย)</w:t>
      </w:r>
      <w:r>
        <w:rPr>
          <w:rFonts w:ascii="TH SarabunIT๙" w:hAnsi="TH SarabunIT๙" w:cs="TH SarabunIT๙" w:hint="cs"/>
          <w:cs/>
        </w:rPr>
        <w:t xml:space="preserve"> ดำเนินการได้ช้าเนื่องจากประสบปัญหาในการ</w:t>
      </w:r>
      <w:r w:rsidRPr="008B652D">
        <w:rPr>
          <w:rFonts w:ascii="TH SarabunIT๙" w:hAnsi="TH SarabunIT๙" w:cs="TH SarabunIT๙"/>
          <w:cs/>
        </w:rPr>
        <w:t>จัดทำราคากลาง</w:t>
      </w:r>
      <w:r>
        <w:rPr>
          <w:rFonts w:ascii="TH SarabunIT๙" w:hAnsi="TH SarabunIT๙" w:cs="TH SarabunIT๙" w:hint="cs"/>
          <w:cs/>
        </w:rPr>
        <w:t xml:space="preserve"> และ</w:t>
      </w:r>
      <w:r w:rsidRPr="00E16EDB">
        <w:rPr>
          <w:rFonts w:ascii="TH SarabunIT๙" w:hAnsi="TH SarabunIT๙" w:cs="TH SarabunIT๙"/>
          <w:cs/>
        </w:rPr>
        <w:t>การเบิกจ่ายเงินบางโครงการมีความล่าช้า ไม่เป็นไปตามแผนการใช้จ่ายงบประมาณ</w:t>
      </w:r>
    </w:p>
    <w:p w14:paraId="14B4DFA0" w14:textId="77777777" w:rsidR="00F03B9E" w:rsidRPr="008A519A" w:rsidRDefault="00F03B9E" w:rsidP="00F03B9E">
      <w:pPr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จึงเรียนมาเพื่อโปรดทราบ</w:t>
      </w:r>
    </w:p>
    <w:p w14:paraId="4D051A8E" w14:textId="77777777" w:rsidR="00F03B9E" w:rsidRDefault="00F03B9E" w:rsidP="00F03B9E">
      <w:pPr>
        <w:rPr>
          <w:rFonts w:ascii="TH SarabunIT๙" w:eastAsia="Times New Roman" w:hAnsi="TH SarabunIT๙" w:cs="TH SarabunIT๙"/>
          <w:b/>
          <w:bCs/>
        </w:rPr>
      </w:pPr>
    </w:p>
    <w:p w14:paraId="5F91FB9C" w14:textId="77777777" w:rsidR="00F03B9E" w:rsidRDefault="00F03B9E" w:rsidP="00F03B9E">
      <w:pPr>
        <w:rPr>
          <w:rFonts w:ascii="TH SarabunIT๙" w:eastAsia="Times New Roman" w:hAnsi="TH SarabunIT๙" w:cs="TH SarabunIT๙"/>
          <w:b/>
          <w:bCs/>
        </w:rPr>
      </w:pPr>
    </w:p>
    <w:p w14:paraId="6DFAAAF0" w14:textId="77777777" w:rsidR="00F03B9E" w:rsidRDefault="00F03B9E" w:rsidP="00F03B9E">
      <w:pPr>
        <w:rPr>
          <w:rFonts w:ascii="TH SarabunIT๙" w:eastAsia="Times New Roman" w:hAnsi="TH SarabunIT๙" w:cs="TH SarabunIT๙"/>
          <w:b/>
          <w:bCs/>
        </w:rPr>
      </w:pPr>
    </w:p>
    <w:p w14:paraId="7F73C7FC" w14:textId="77777777" w:rsidR="00F03B9E" w:rsidRDefault="00F03B9E" w:rsidP="00F03B9E">
      <w:pPr>
        <w:rPr>
          <w:rFonts w:ascii="TH SarabunIT๙" w:eastAsia="Times New Roman" w:hAnsi="TH SarabunIT๙" w:cs="TH SarabunIT๙"/>
          <w:b/>
          <w:bCs/>
        </w:rPr>
      </w:pPr>
    </w:p>
    <w:p w14:paraId="288E85F0" w14:textId="77777777" w:rsidR="00F03B9E" w:rsidRDefault="00F03B9E" w:rsidP="00F03B9E">
      <w:pPr>
        <w:rPr>
          <w:rFonts w:ascii="TH SarabunIT๙" w:eastAsia="Times New Roman" w:hAnsi="TH SarabunIT๙" w:cs="TH SarabunIT๙"/>
          <w:b/>
          <w:bCs/>
        </w:rPr>
      </w:pPr>
    </w:p>
    <w:p w14:paraId="03DEEFA0" w14:textId="77777777" w:rsidR="00F03B9E" w:rsidRDefault="00F03B9E" w:rsidP="00F03B9E">
      <w:pPr>
        <w:rPr>
          <w:rFonts w:ascii="TH SarabunIT๙" w:eastAsia="Times New Roman" w:hAnsi="TH SarabunIT๙" w:cs="TH SarabunIT๙"/>
          <w:b/>
          <w:bCs/>
        </w:rPr>
      </w:pPr>
    </w:p>
    <w:p w14:paraId="5D1F88E8" w14:textId="77777777" w:rsidR="00F03B9E" w:rsidRDefault="00F03B9E" w:rsidP="00F03B9E">
      <w:pPr>
        <w:rPr>
          <w:rFonts w:ascii="TH SarabunIT๙" w:eastAsia="Times New Roman" w:hAnsi="TH SarabunIT๙" w:cs="TH SarabunIT๙"/>
          <w:b/>
          <w:bCs/>
        </w:rPr>
      </w:pPr>
    </w:p>
    <w:p w14:paraId="6ACA9B9F" w14:textId="77777777" w:rsidR="00F03B9E" w:rsidRDefault="00F03B9E" w:rsidP="00F03B9E">
      <w:pPr>
        <w:rPr>
          <w:rFonts w:ascii="TH SarabunIT๙" w:eastAsia="Times New Roman" w:hAnsi="TH SarabunIT๙" w:cs="TH SarabunIT๙"/>
          <w:b/>
          <w:bCs/>
        </w:rPr>
      </w:pPr>
    </w:p>
    <w:p w14:paraId="7D1D20E0" w14:textId="77777777" w:rsidR="00F03B9E" w:rsidRDefault="00F03B9E" w:rsidP="00F03B9E">
      <w:pPr>
        <w:rPr>
          <w:rFonts w:ascii="TH SarabunIT๙" w:eastAsia="Times New Roman" w:hAnsi="TH SarabunIT๙" w:cs="TH SarabunIT๙" w:hint="cs"/>
          <w:b/>
          <w:bCs/>
        </w:rPr>
      </w:pPr>
    </w:p>
    <w:p w14:paraId="1B8591F9" w14:textId="77777777" w:rsidR="00F03B9E" w:rsidRDefault="00F03B9E" w:rsidP="006001B1">
      <w:pPr>
        <w:spacing w:before="120"/>
        <w:jc w:val="center"/>
        <w:rPr>
          <w:rFonts w:ascii="TH SarabunIT๙" w:eastAsia="Times New Roman" w:hAnsi="TH SarabunIT๙" w:cs="TH SarabunIT๙"/>
          <w:b/>
          <w:bCs/>
          <w:cs/>
        </w:rPr>
        <w:sectPr w:rsidR="00F03B9E" w:rsidSect="00F03B9E">
          <w:pgSz w:w="11906" w:h="16838" w:code="9"/>
          <w:pgMar w:top="851" w:right="1134" w:bottom="709" w:left="1701" w:header="720" w:footer="720" w:gutter="0"/>
          <w:cols w:space="720"/>
          <w:docGrid w:linePitch="435"/>
        </w:sectPr>
      </w:pPr>
    </w:p>
    <w:p w14:paraId="2C9CEEE5" w14:textId="77777777" w:rsidR="00F03B9E" w:rsidRDefault="00F03B9E" w:rsidP="006001B1">
      <w:pPr>
        <w:spacing w:before="120"/>
        <w:jc w:val="center"/>
        <w:rPr>
          <w:rFonts w:ascii="TH SarabunIT๙" w:eastAsia="Times New Roman" w:hAnsi="TH SarabunIT๙" w:cs="TH SarabunIT๙" w:hint="cs"/>
          <w:b/>
          <w:bCs/>
          <w:cs/>
        </w:rPr>
      </w:pPr>
    </w:p>
    <w:p w14:paraId="0A0240CB" w14:textId="569CC712" w:rsidR="00DF5DE2" w:rsidRDefault="00DF5DE2" w:rsidP="007C09EA">
      <w:pPr>
        <w:tabs>
          <w:tab w:val="left" w:pos="0"/>
        </w:tabs>
        <w:spacing w:after="160" w:line="259" w:lineRule="auto"/>
        <w:rPr>
          <w:rFonts w:ascii="TH SarabunIT๙" w:eastAsia="Calibri" w:hAnsi="TH SarabunIT๙" w:cs="TH SarabunIT๙"/>
          <w:b/>
          <w:bCs/>
        </w:rPr>
      </w:pPr>
    </w:p>
    <w:p w14:paraId="686D3FDA" w14:textId="77777777" w:rsidR="00CE5C9A" w:rsidRPr="007C09EA" w:rsidRDefault="00CE5C9A" w:rsidP="00CE5C9A">
      <w:pPr>
        <w:tabs>
          <w:tab w:val="left" w:pos="0"/>
        </w:tabs>
        <w:spacing w:after="160" w:line="259" w:lineRule="auto"/>
        <w:rPr>
          <w:rFonts w:ascii="TH SarabunIT๙" w:eastAsia="Calibri" w:hAnsi="TH SarabunIT๙" w:cs="TH SarabunIT๙"/>
          <w:b/>
          <w:bCs/>
        </w:rPr>
      </w:pPr>
      <w:r w:rsidRPr="007C09EA">
        <w:rPr>
          <w:rFonts w:ascii="TH SarabunIT๙" w:eastAsia="Calibri" w:hAnsi="TH SarabunIT๙" w:cs="TH SarabunIT๙" w:hint="cs"/>
          <w:b/>
          <w:bCs/>
          <w:cs/>
        </w:rPr>
        <w:t>องค์ประกอบที่ 5  ศักยภาพในการดำเนินการของหน่วยงาน (</w:t>
      </w:r>
      <w:r w:rsidRPr="007C09EA">
        <w:rPr>
          <w:rFonts w:ascii="TH SarabunIT๙" w:eastAsia="Calibri" w:hAnsi="TH SarabunIT๙" w:cs="TH SarabunIT๙"/>
          <w:b/>
          <w:bCs/>
        </w:rPr>
        <w:t>Potential Base</w:t>
      </w:r>
      <w:r w:rsidRPr="007C09EA">
        <w:rPr>
          <w:rFonts w:ascii="TH SarabunIT๙" w:eastAsia="Calibri" w:hAnsi="TH SarabunIT๙" w:cs="TH SarabunIT๙" w:hint="cs"/>
          <w:b/>
          <w:bCs/>
          <w:cs/>
        </w:rPr>
        <w:t>)</w:t>
      </w:r>
      <w:r w:rsidRPr="007C09EA">
        <w:rPr>
          <w:rFonts w:ascii="TH SarabunIT๙" w:eastAsia="Times New Roman" w:hAnsi="TH SarabunIT๙" w:cs="TH SarabunIT๙"/>
          <w:b/>
          <w:bCs/>
          <w:noProof/>
          <w:cs/>
        </w:rPr>
        <w:t xml:space="preserve"> </w:t>
      </w:r>
    </w:p>
    <w:p w14:paraId="4237724D" w14:textId="77777777" w:rsidR="00CE5C9A" w:rsidRPr="007C09EA" w:rsidRDefault="00CE5C9A" w:rsidP="00CE5C9A">
      <w:pPr>
        <w:tabs>
          <w:tab w:val="left" w:pos="0"/>
        </w:tabs>
        <w:spacing w:after="160" w:line="259" w:lineRule="auto"/>
        <w:rPr>
          <w:rFonts w:ascii="TH SarabunIT๙" w:eastAsia="Calibri" w:hAnsi="TH SarabunIT๙" w:cs="TH SarabunIT๙"/>
          <w:b/>
          <w:bCs/>
        </w:rPr>
      </w:pPr>
      <w:r w:rsidRPr="007C09EA">
        <w:rPr>
          <w:rFonts w:ascii="TH SarabunIT๙" w:eastAsia="Calibri" w:hAnsi="TH SarabunIT๙" w:cs="TH SarabunIT๙" w:hint="cs"/>
          <w:b/>
          <w:bCs/>
          <w:cs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Pr="007C09EA">
        <w:rPr>
          <w:rFonts w:ascii="TH SarabunIT๙" w:eastAsia="Calibri" w:hAnsi="TH SarabunIT๙" w:cs="TH SarabunIT๙" w:hint="cs"/>
          <w:b/>
          <w:bCs/>
          <w:cs/>
        </w:rPr>
        <w:t>ตัวชี้วัดที่ 5.1 ความสำเร็จของการเบิกจ่ายงบประมาณในภาพรวม</w:t>
      </w:r>
    </w:p>
    <w:tbl>
      <w:tblPr>
        <w:tblStyle w:val="10"/>
        <w:tblW w:w="13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1987"/>
        <w:gridCol w:w="1927"/>
        <w:gridCol w:w="1927"/>
        <w:gridCol w:w="1316"/>
        <w:gridCol w:w="3714"/>
      </w:tblGrid>
      <w:tr w:rsidR="00CE5C9A" w:rsidRPr="007C09EA" w14:paraId="1E82C464" w14:textId="77777777" w:rsidTr="00045B85">
        <w:trPr>
          <w:jc w:val="center"/>
        </w:trPr>
        <w:tc>
          <w:tcPr>
            <w:tcW w:w="2618" w:type="dxa"/>
            <w:vMerge w:val="restart"/>
            <w:shd w:val="clear" w:color="auto" w:fill="D9D9D9" w:themeFill="background1" w:themeFillShade="D9"/>
            <w:vAlign w:val="center"/>
          </w:tcPr>
          <w:p w14:paraId="6428C139" w14:textId="77777777" w:rsidR="00CE5C9A" w:rsidRPr="007C09EA" w:rsidRDefault="00CE5C9A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ประเภทงบ</w:t>
            </w:r>
            <w:r w:rsidRPr="007C09EA">
              <w:rPr>
                <w:rFonts w:ascii="TH SarabunIT๙" w:eastAsia="Calibri" w:hAnsi="TH SarabunIT๙" w:cs="TH SarabunIT๙"/>
                <w:b/>
                <w:bCs/>
                <w:cs/>
              </w:rPr>
              <w:t>รายจ่าย</w:t>
            </w:r>
          </w:p>
        </w:tc>
        <w:tc>
          <w:tcPr>
            <w:tcW w:w="1928" w:type="dxa"/>
            <w:vMerge w:val="restart"/>
            <w:shd w:val="clear" w:color="auto" w:fill="D9D9D9" w:themeFill="background1" w:themeFillShade="D9"/>
          </w:tcPr>
          <w:p w14:paraId="0A898BF7" w14:textId="77777777" w:rsidR="00CE5C9A" w:rsidRPr="007C09EA" w:rsidRDefault="00CE5C9A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7C09EA">
              <w:rPr>
                <w:rFonts w:ascii="TH SarabunIT๙" w:eastAsia="Calibri" w:hAnsi="TH SarabunIT๙" w:cs="TH SarabunIT๙"/>
                <w:b/>
                <w:bCs/>
                <w:cs/>
              </w:rPr>
              <w:t>งบประมาณ</w:t>
            </w:r>
          </w:p>
          <w:p w14:paraId="59CB378E" w14:textId="77777777" w:rsidR="00CE5C9A" w:rsidRPr="007C09EA" w:rsidRDefault="00CE5C9A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7C09EA">
              <w:rPr>
                <w:rFonts w:ascii="TH SarabunIT๙" w:eastAsia="Calibri" w:hAnsi="TH SarabunIT๙" w:cs="TH SarabunIT๙"/>
                <w:b/>
                <w:bCs/>
                <w:cs/>
              </w:rPr>
              <w:t>หลังปรับโอน</w:t>
            </w:r>
          </w:p>
          <w:p w14:paraId="641F1E99" w14:textId="77777777" w:rsidR="00CE5C9A" w:rsidRPr="007C09EA" w:rsidRDefault="00CE5C9A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 w:rsidRPr="007C09EA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(จำนวนเงิน)</w:t>
            </w:r>
          </w:p>
        </w:tc>
        <w:tc>
          <w:tcPr>
            <w:tcW w:w="5177" w:type="dxa"/>
            <w:gridSpan w:val="3"/>
            <w:shd w:val="clear" w:color="auto" w:fill="D9D9D9" w:themeFill="background1" w:themeFillShade="D9"/>
          </w:tcPr>
          <w:p w14:paraId="18E5AF86" w14:textId="6752F3F5" w:rsidR="00CE5C9A" w:rsidRPr="007C09EA" w:rsidRDefault="00CE5C9A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ข้อมูล ณ วันที่ 31 มีนาคม พ.ศ. 256</w:t>
            </w:r>
            <w:r w:rsidR="00952719">
              <w:rPr>
                <w:rFonts w:ascii="TH SarabunIT๙" w:eastAsia="Calibri" w:hAnsi="TH SarabunIT๙" w:cs="TH SarabunIT๙" w:hint="cs"/>
                <w:b/>
                <w:bCs/>
                <w:cs/>
              </w:rPr>
              <w:t>6</w:t>
            </w:r>
          </w:p>
        </w:tc>
        <w:tc>
          <w:tcPr>
            <w:tcW w:w="3748" w:type="dxa"/>
            <w:vMerge w:val="restart"/>
            <w:shd w:val="clear" w:color="auto" w:fill="D9D9D9" w:themeFill="background1" w:themeFillShade="D9"/>
            <w:vAlign w:val="center"/>
          </w:tcPr>
          <w:p w14:paraId="3E8B5649" w14:textId="77777777" w:rsidR="00CE5C9A" w:rsidRPr="007C09EA" w:rsidRDefault="00CE5C9A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7C09EA">
              <w:rPr>
                <w:rFonts w:ascii="TH SarabunIT๙" w:eastAsia="Calibri" w:hAnsi="TH SarabunIT๙" w:cs="TH SarabunIT๙" w:hint="cs"/>
                <w:b/>
                <w:bCs/>
                <w:cs/>
              </w:rPr>
              <w:t>ปัญหา/อุปสรรค</w:t>
            </w:r>
          </w:p>
          <w:p w14:paraId="027A079D" w14:textId="77777777" w:rsidR="00CE5C9A" w:rsidRPr="007C09EA" w:rsidRDefault="00CE5C9A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7C09EA">
              <w:rPr>
                <w:rFonts w:ascii="TH SarabunIT๙" w:eastAsia="Calibri" w:hAnsi="TH SarabunIT๙" w:cs="TH SarabunIT๙" w:hint="cs"/>
                <w:b/>
                <w:bCs/>
                <w:cs/>
              </w:rPr>
              <w:t>ในการดำเนินงาน</w:t>
            </w:r>
          </w:p>
        </w:tc>
      </w:tr>
      <w:tr w:rsidR="00CE5C9A" w:rsidRPr="007C09EA" w14:paraId="6D0AF1E6" w14:textId="77777777" w:rsidTr="00045B85">
        <w:trPr>
          <w:jc w:val="center"/>
        </w:trPr>
        <w:tc>
          <w:tcPr>
            <w:tcW w:w="2618" w:type="dxa"/>
            <w:vMerge/>
            <w:vAlign w:val="center"/>
          </w:tcPr>
          <w:p w14:paraId="19B4E635" w14:textId="77777777" w:rsidR="00CE5C9A" w:rsidRPr="007C09EA" w:rsidRDefault="00CE5C9A" w:rsidP="00045B85">
            <w:pPr>
              <w:jc w:val="center"/>
              <w:rPr>
                <w:rFonts w:ascii="Calibri" w:eastAsia="Calibri" w:hAnsi="Calibri" w:cs="Cordia New"/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14:paraId="4BF03A5F" w14:textId="77777777" w:rsidR="00CE5C9A" w:rsidRPr="007C09EA" w:rsidRDefault="00CE5C9A" w:rsidP="00045B85">
            <w:pPr>
              <w:jc w:val="center"/>
              <w:rPr>
                <w:rFonts w:ascii="Calibri" w:eastAsia="Calibri" w:hAnsi="Calibri" w:cs="Cordia New"/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</w:tcPr>
          <w:p w14:paraId="59FC346A" w14:textId="77777777" w:rsidR="00CE5C9A" w:rsidRDefault="00CE5C9A" w:rsidP="00045B85">
            <w:pPr>
              <w:tabs>
                <w:tab w:val="left" w:pos="706"/>
              </w:tabs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แผนการเบิกจ่าย</w:t>
            </w:r>
          </w:p>
          <w:p w14:paraId="3B73A18C" w14:textId="77777777" w:rsidR="00CE5C9A" w:rsidRPr="007C09EA" w:rsidRDefault="00CE5C9A" w:rsidP="00045B85">
            <w:pPr>
              <w:tabs>
                <w:tab w:val="left" w:pos="706"/>
              </w:tabs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(จำนวนเงิน)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5E0945EF" w14:textId="77777777" w:rsidR="00CE5C9A" w:rsidRDefault="00CE5C9A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ผลการเบิกจ่าย</w:t>
            </w:r>
          </w:p>
          <w:p w14:paraId="24CCC601" w14:textId="77777777" w:rsidR="00CE5C9A" w:rsidRPr="007C09EA" w:rsidRDefault="00CE5C9A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(จำนวนเงิน)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5ED4E895" w14:textId="77777777" w:rsidR="00CE5C9A" w:rsidRPr="004C7BF8" w:rsidRDefault="00CE5C9A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C7BF8">
              <w:rPr>
                <w:rFonts w:ascii="TH SarabunIT๙" w:eastAsia="Calibri" w:hAnsi="TH SarabunIT๙" w:cs="TH SarabunIT๙"/>
                <w:b/>
                <w:bCs/>
                <w:cs/>
              </w:rPr>
              <w:t>ร้อยละ</w:t>
            </w:r>
            <w:r>
              <w:rPr>
                <w:rFonts w:ascii="TH SarabunIT๙" w:eastAsia="Calibri" w:hAnsi="TH SarabunIT๙" w:cs="TH SarabunIT๙"/>
                <w:b/>
                <w:bCs/>
                <w:cs/>
              </w:rPr>
              <w:br/>
            </w:r>
            <w:r w:rsidRPr="004C7BF8">
              <w:rPr>
                <w:rFonts w:ascii="TH SarabunIT๙" w:eastAsia="Calibri" w:hAnsi="TH SarabunIT๙" w:cs="TH SarabunIT๙"/>
                <w:b/>
                <w:bCs/>
                <w:cs/>
              </w:rPr>
              <w:t>การเบิกจ่าย</w:t>
            </w:r>
          </w:p>
        </w:tc>
        <w:tc>
          <w:tcPr>
            <w:tcW w:w="3748" w:type="dxa"/>
            <w:vMerge/>
          </w:tcPr>
          <w:p w14:paraId="28EB7C43" w14:textId="77777777" w:rsidR="00CE5C9A" w:rsidRPr="007C09EA" w:rsidRDefault="00CE5C9A" w:rsidP="00045B85">
            <w:pPr>
              <w:jc w:val="center"/>
              <w:rPr>
                <w:rFonts w:ascii="Calibri" w:eastAsia="Calibri" w:hAnsi="Calibri" w:cs="Cordia New"/>
                <w:b/>
                <w:bCs/>
                <w:sz w:val="28"/>
                <w:szCs w:val="28"/>
              </w:rPr>
            </w:pPr>
          </w:p>
        </w:tc>
      </w:tr>
      <w:tr w:rsidR="00CE5C9A" w:rsidRPr="007C09EA" w14:paraId="16095799" w14:textId="77777777" w:rsidTr="00045B85">
        <w:trPr>
          <w:jc w:val="center"/>
        </w:trPr>
        <w:tc>
          <w:tcPr>
            <w:tcW w:w="2618" w:type="dxa"/>
            <w:vAlign w:val="center"/>
          </w:tcPr>
          <w:p w14:paraId="57EF0368" w14:textId="77777777" w:rsidR="00CE5C9A" w:rsidRPr="007C09EA" w:rsidRDefault="00CE5C9A" w:rsidP="00045B85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งบดำเนินงาน</w:t>
            </w:r>
          </w:p>
        </w:tc>
        <w:tc>
          <w:tcPr>
            <w:tcW w:w="1928" w:type="dxa"/>
          </w:tcPr>
          <w:p w14:paraId="07629A8E" w14:textId="36AFBF11" w:rsidR="00CE5C9A" w:rsidRPr="007C09EA" w:rsidRDefault="00114FFF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</w:rPr>
              <w:t>87</w:t>
            </w:r>
            <w:r w:rsidR="007752ED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882</w:t>
            </w:r>
            <w:r w:rsidR="007752ED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522</w:t>
            </w:r>
            <w:r w:rsidR="007752ED">
              <w:rPr>
                <w:rFonts w:ascii="TH SarabunIT๙" w:eastAsia="Calibri" w:hAnsi="TH SarabunIT๙" w:cs="TH SarabunIT๙"/>
                <w:b/>
                <w:bCs/>
              </w:rPr>
              <w:t>.00</w:t>
            </w:r>
          </w:p>
        </w:tc>
        <w:tc>
          <w:tcPr>
            <w:tcW w:w="1928" w:type="dxa"/>
          </w:tcPr>
          <w:p w14:paraId="6CCFF108" w14:textId="3C80E4DF" w:rsidR="00CE5C9A" w:rsidRPr="007C09EA" w:rsidRDefault="00114FFF" w:rsidP="00045B85">
            <w:pPr>
              <w:tabs>
                <w:tab w:val="left" w:pos="706"/>
              </w:tabs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52</w:t>
            </w:r>
            <w:r w:rsidR="003203F2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272</w:t>
            </w:r>
            <w:r w:rsidR="003203F2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753</w:t>
            </w:r>
            <w:r w:rsidR="003203F2">
              <w:rPr>
                <w:rFonts w:ascii="TH SarabunIT๙" w:eastAsia="Calibri" w:hAnsi="TH SarabunIT๙" w:cs="TH SarabunIT๙"/>
                <w:b/>
                <w:bCs/>
              </w:rPr>
              <w:t>.00</w:t>
            </w:r>
          </w:p>
        </w:tc>
        <w:tc>
          <w:tcPr>
            <w:tcW w:w="1928" w:type="dxa"/>
          </w:tcPr>
          <w:p w14:paraId="005EA9A2" w14:textId="7E751389" w:rsidR="00CE5C9A" w:rsidRPr="007C09EA" w:rsidRDefault="00915EBE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2</w:t>
            </w:r>
            <w:r w:rsidR="00114FFF">
              <w:rPr>
                <w:rFonts w:ascii="TH SarabunIT๙" w:eastAsia="Calibri" w:hAnsi="TH SarabunIT๙" w:cs="TH SarabunIT๙" w:hint="cs"/>
                <w:b/>
                <w:bCs/>
                <w:cs/>
              </w:rPr>
              <w:t>6</w:t>
            </w:r>
            <w:r w:rsidR="003203F2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 w:rsidR="00114FFF">
              <w:rPr>
                <w:rFonts w:ascii="TH SarabunIT๙" w:eastAsia="Calibri" w:hAnsi="TH SarabunIT๙" w:cs="TH SarabunIT๙"/>
                <w:b/>
                <w:bCs/>
              </w:rPr>
              <w:t>049</w:t>
            </w:r>
            <w:r w:rsidR="003203F2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 w:rsidR="00114FFF">
              <w:rPr>
                <w:rFonts w:ascii="TH SarabunIT๙" w:eastAsia="Calibri" w:hAnsi="TH SarabunIT๙" w:cs="TH SarabunIT๙"/>
                <w:b/>
                <w:bCs/>
              </w:rPr>
              <w:t>104</w:t>
            </w:r>
            <w:r w:rsidR="003203F2">
              <w:rPr>
                <w:rFonts w:ascii="TH SarabunIT๙" w:eastAsia="Calibri" w:hAnsi="TH SarabunIT๙" w:cs="TH SarabunIT๙"/>
                <w:b/>
                <w:bCs/>
              </w:rPr>
              <w:t>.</w:t>
            </w:r>
            <w:r w:rsidR="00114FFF">
              <w:rPr>
                <w:rFonts w:ascii="TH SarabunIT๙" w:eastAsia="Calibri" w:hAnsi="TH SarabunIT๙" w:cs="TH SarabunIT๙"/>
                <w:b/>
                <w:bCs/>
              </w:rPr>
              <w:t>27</w:t>
            </w:r>
          </w:p>
        </w:tc>
        <w:tc>
          <w:tcPr>
            <w:tcW w:w="1321" w:type="dxa"/>
          </w:tcPr>
          <w:p w14:paraId="4A9E6AB7" w14:textId="2E14121A" w:rsidR="00CE5C9A" w:rsidRPr="007C09EA" w:rsidRDefault="002B54DD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</w:rPr>
              <w:t>2</w:t>
            </w:r>
            <w:r w:rsidR="00114FFF">
              <w:rPr>
                <w:rFonts w:ascii="TH SarabunIT๙" w:eastAsia="Calibri" w:hAnsi="TH SarabunIT๙" w:cs="TH SarabunIT๙"/>
                <w:b/>
                <w:bCs/>
              </w:rPr>
              <w:t>9</w:t>
            </w:r>
            <w:r w:rsidR="003203F2">
              <w:rPr>
                <w:rFonts w:ascii="TH SarabunIT๙" w:eastAsia="Calibri" w:hAnsi="TH SarabunIT๙" w:cs="TH SarabunIT๙"/>
                <w:b/>
                <w:bCs/>
              </w:rPr>
              <w:t>.</w:t>
            </w:r>
            <w:r w:rsidR="00114FFF">
              <w:rPr>
                <w:rFonts w:ascii="TH SarabunIT๙" w:eastAsia="Calibri" w:hAnsi="TH SarabunIT๙" w:cs="TH SarabunIT๙"/>
                <w:b/>
                <w:bCs/>
              </w:rPr>
              <w:t>64</w:t>
            </w:r>
          </w:p>
        </w:tc>
        <w:tc>
          <w:tcPr>
            <w:tcW w:w="3748" w:type="dxa"/>
          </w:tcPr>
          <w:p w14:paraId="3A70D788" w14:textId="36798E8A" w:rsidR="00CE5C9A" w:rsidRPr="007C09EA" w:rsidRDefault="00CE5C9A" w:rsidP="0000019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CE5C9A" w:rsidRPr="007C09EA" w14:paraId="0E8CB190" w14:textId="77777777" w:rsidTr="00045B85">
        <w:trPr>
          <w:jc w:val="center"/>
        </w:trPr>
        <w:tc>
          <w:tcPr>
            <w:tcW w:w="2618" w:type="dxa"/>
            <w:vAlign w:val="center"/>
          </w:tcPr>
          <w:p w14:paraId="7F723E3A" w14:textId="77777777" w:rsidR="00CE5C9A" w:rsidRPr="007C09EA" w:rsidRDefault="00CE5C9A" w:rsidP="00045B85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งบลงทุน</w:t>
            </w:r>
          </w:p>
        </w:tc>
        <w:tc>
          <w:tcPr>
            <w:tcW w:w="1928" w:type="dxa"/>
          </w:tcPr>
          <w:p w14:paraId="5CCA395F" w14:textId="54ECC9A5" w:rsidR="00CE5C9A" w:rsidRPr="007C09EA" w:rsidRDefault="00114FFF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50</w:t>
            </w:r>
            <w:r w:rsidR="007752ED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207</w:t>
            </w:r>
            <w:r w:rsidR="007752ED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678</w:t>
            </w:r>
            <w:r w:rsidR="007752ED">
              <w:rPr>
                <w:rFonts w:ascii="TH SarabunIT๙" w:eastAsia="Calibri" w:hAnsi="TH SarabunIT๙" w:cs="TH SarabunIT๙"/>
                <w:b/>
                <w:bCs/>
              </w:rPr>
              <w:t>.00</w:t>
            </w:r>
          </w:p>
        </w:tc>
        <w:tc>
          <w:tcPr>
            <w:tcW w:w="1928" w:type="dxa"/>
          </w:tcPr>
          <w:p w14:paraId="5507C68E" w14:textId="3BC64889" w:rsidR="00CE5C9A" w:rsidRPr="007C09EA" w:rsidRDefault="00114FFF" w:rsidP="00045B85">
            <w:pPr>
              <w:tabs>
                <w:tab w:val="left" w:pos="706"/>
              </w:tabs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</w:rPr>
              <w:t>6</w:t>
            </w:r>
            <w:r w:rsidR="003203F2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349</w:t>
            </w:r>
            <w:r w:rsidR="003203F2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230</w:t>
            </w:r>
            <w:r w:rsidR="003203F2">
              <w:rPr>
                <w:rFonts w:ascii="TH SarabunIT๙" w:eastAsia="Calibri" w:hAnsi="TH SarabunIT๙" w:cs="TH SarabunIT๙"/>
                <w:b/>
                <w:bCs/>
              </w:rPr>
              <w:t>.00</w:t>
            </w:r>
          </w:p>
        </w:tc>
        <w:tc>
          <w:tcPr>
            <w:tcW w:w="1928" w:type="dxa"/>
          </w:tcPr>
          <w:p w14:paraId="265915A5" w14:textId="153DDC7C" w:rsidR="00CE5C9A" w:rsidRPr="007C09EA" w:rsidRDefault="00114FFF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</w:rPr>
              <w:t>3</w:t>
            </w:r>
            <w:r w:rsidR="003203F2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676</w:t>
            </w:r>
            <w:r w:rsidR="003203F2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21</w:t>
            </w:r>
            <w:r w:rsidR="00915EBE">
              <w:rPr>
                <w:rFonts w:ascii="TH SarabunIT๙" w:eastAsia="Calibri" w:hAnsi="TH SarabunIT๙" w:cs="TH SarabunIT๙" w:hint="cs"/>
                <w:b/>
                <w:bCs/>
                <w:cs/>
              </w:rPr>
              <w:t>0</w:t>
            </w:r>
            <w:r w:rsidR="003203F2">
              <w:rPr>
                <w:rFonts w:ascii="TH SarabunIT๙" w:eastAsia="Calibri" w:hAnsi="TH SarabunIT๙" w:cs="TH SarabunIT๙"/>
                <w:b/>
                <w:bCs/>
              </w:rPr>
              <w:t>.</w:t>
            </w:r>
            <w:r w:rsidR="00915EBE">
              <w:rPr>
                <w:rFonts w:ascii="TH SarabunIT๙" w:eastAsia="Calibri" w:hAnsi="TH SarabunIT๙" w:cs="TH SarabunIT๙" w:hint="cs"/>
                <w:b/>
                <w:bCs/>
                <w:cs/>
              </w:rPr>
              <w:t>0</w:t>
            </w:r>
            <w:r w:rsidR="003203F2">
              <w:rPr>
                <w:rFonts w:ascii="TH SarabunIT๙" w:eastAsia="Calibri" w:hAnsi="TH SarabunIT๙" w:cs="TH SarabunIT๙"/>
                <w:b/>
                <w:bCs/>
              </w:rPr>
              <w:t>0</w:t>
            </w:r>
          </w:p>
        </w:tc>
        <w:tc>
          <w:tcPr>
            <w:tcW w:w="1321" w:type="dxa"/>
          </w:tcPr>
          <w:p w14:paraId="42A02F89" w14:textId="3BF7B03A" w:rsidR="00CE5C9A" w:rsidRPr="007C09EA" w:rsidRDefault="00114FFF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7</w:t>
            </w:r>
            <w:r w:rsidR="000F0859">
              <w:rPr>
                <w:rFonts w:ascii="TH SarabunIT๙" w:eastAsia="Calibri" w:hAnsi="TH SarabunIT๙" w:cs="TH SarabunIT๙"/>
                <w:b/>
                <w:bCs/>
              </w:rPr>
              <w:t>.</w:t>
            </w:r>
            <w:r w:rsidR="002B54DD">
              <w:rPr>
                <w:rFonts w:ascii="TH SarabunIT๙" w:eastAsia="Calibri" w:hAnsi="TH SarabunIT๙" w:cs="TH SarabunIT๙"/>
                <w:b/>
                <w:bCs/>
              </w:rPr>
              <w:t>3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0</w:t>
            </w:r>
          </w:p>
        </w:tc>
        <w:tc>
          <w:tcPr>
            <w:tcW w:w="3748" w:type="dxa"/>
          </w:tcPr>
          <w:p w14:paraId="164C7762" w14:textId="705E1B6C" w:rsidR="00CE5C9A" w:rsidRPr="007C09EA" w:rsidRDefault="00CE5C9A" w:rsidP="0000019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CE5C9A" w:rsidRPr="007C09EA" w14:paraId="6A32B0CB" w14:textId="77777777" w:rsidTr="00045B85">
        <w:trPr>
          <w:jc w:val="center"/>
        </w:trPr>
        <w:tc>
          <w:tcPr>
            <w:tcW w:w="2618" w:type="dxa"/>
            <w:vAlign w:val="center"/>
          </w:tcPr>
          <w:p w14:paraId="46849550" w14:textId="77777777" w:rsidR="00CE5C9A" w:rsidRPr="007C09EA" w:rsidRDefault="00CE5C9A" w:rsidP="00045B85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งบเงินอุดหนุน</w:t>
            </w:r>
          </w:p>
        </w:tc>
        <w:tc>
          <w:tcPr>
            <w:tcW w:w="1928" w:type="dxa"/>
          </w:tcPr>
          <w:p w14:paraId="6760FA26" w14:textId="21E2CE62" w:rsidR="00CE5C9A" w:rsidRPr="007C09EA" w:rsidRDefault="001C3E52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1</w:t>
            </w:r>
            <w:r w:rsidR="00114FFF">
              <w:rPr>
                <w:rFonts w:ascii="TH SarabunIT๙" w:eastAsia="Calibri" w:hAnsi="TH SarabunIT๙" w:cs="TH SarabunIT๙" w:hint="cs"/>
                <w:b/>
                <w:bCs/>
                <w:cs/>
              </w:rPr>
              <w:t>1</w:t>
            </w:r>
            <w:r w:rsidR="007752ED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 w:rsidR="00114FFF">
              <w:rPr>
                <w:rFonts w:ascii="TH SarabunIT๙" w:eastAsia="Calibri" w:hAnsi="TH SarabunIT๙" w:cs="TH SarabunIT๙"/>
                <w:b/>
                <w:bCs/>
              </w:rPr>
              <w:t>821</w:t>
            </w:r>
            <w:r w:rsidR="007752ED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 w:rsidR="00114FFF">
              <w:rPr>
                <w:rFonts w:ascii="TH SarabunIT๙" w:eastAsia="Calibri" w:hAnsi="TH SarabunIT๙" w:cs="TH SarabunIT๙"/>
                <w:b/>
                <w:bCs/>
              </w:rPr>
              <w:t>8</w:t>
            </w:r>
            <w:r w:rsidR="007752ED">
              <w:rPr>
                <w:rFonts w:ascii="TH SarabunIT๙" w:eastAsia="Calibri" w:hAnsi="TH SarabunIT๙" w:cs="TH SarabunIT๙"/>
                <w:b/>
                <w:bCs/>
              </w:rPr>
              <w:t>00.00</w:t>
            </w:r>
          </w:p>
        </w:tc>
        <w:tc>
          <w:tcPr>
            <w:tcW w:w="1928" w:type="dxa"/>
          </w:tcPr>
          <w:p w14:paraId="0E6966B7" w14:textId="5F5D47B9" w:rsidR="00CE5C9A" w:rsidRPr="007C09EA" w:rsidRDefault="001A3F08" w:rsidP="00045B85">
            <w:pPr>
              <w:tabs>
                <w:tab w:val="left" w:pos="706"/>
              </w:tabs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5</w:t>
            </w:r>
            <w:r w:rsidR="000F0859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910</w:t>
            </w:r>
            <w:r w:rsidR="000F0859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9</w:t>
            </w:r>
            <w:r w:rsidR="00E8647F">
              <w:rPr>
                <w:rFonts w:ascii="TH SarabunIT๙" w:eastAsia="Calibri" w:hAnsi="TH SarabunIT๙" w:cs="TH SarabunIT๙" w:hint="cs"/>
                <w:b/>
                <w:bCs/>
                <w:cs/>
              </w:rPr>
              <w:t>00</w:t>
            </w:r>
            <w:r w:rsidR="000F0859">
              <w:rPr>
                <w:rFonts w:ascii="TH SarabunIT๙" w:eastAsia="Calibri" w:hAnsi="TH SarabunIT๙" w:cs="TH SarabunIT๙"/>
                <w:b/>
                <w:bCs/>
              </w:rPr>
              <w:t>.00</w:t>
            </w:r>
          </w:p>
        </w:tc>
        <w:tc>
          <w:tcPr>
            <w:tcW w:w="1928" w:type="dxa"/>
          </w:tcPr>
          <w:p w14:paraId="7C9624F6" w14:textId="0FA22493" w:rsidR="00CE5C9A" w:rsidRPr="007C09EA" w:rsidRDefault="001A3F08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3</w:t>
            </w:r>
            <w:r w:rsidR="000F0859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959</w:t>
            </w:r>
            <w:r w:rsidR="000F0859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931</w:t>
            </w:r>
            <w:r w:rsidR="000F0859">
              <w:rPr>
                <w:rFonts w:ascii="TH SarabunIT๙" w:eastAsia="Calibri" w:hAnsi="TH SarabunIT๙" w:cs="TH SarabunIT๙"/>
                <w:b/>
                <w:bCs/>
              </w:rPr>
              <w:t>.00</w:t>
            </w:r>
          </w:p>
        </w:tc>
        <w:tc>
          <w:tcPr>
            <w:tcW w:w="1321" w:type="dxa"/>
          </w:tcPr>
          <w:p w14:paraId="2714F132" w14:textId="71613EB0" w:rsidR="00CE5C9A" w:rsidRPr="007C09EA" w:rsidRDefault="001A3F08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</w:rPr>
              <w:t>33</w:t>
            </w:r>
            <w:r w:rsidR="000F0859">
              <w:rPr>
                <w:rFonts w:ascii="TH SarabunIT๙" w:eastAsia="Calibri" w:hAnsi="TH SarabunIT๙" w:cs="TH SarabunIT๙"/>
                <w:b/>
                <w:bCs/>
              </w:rPr>
              <w:t>.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50</w:t>
            </w:r>
          </w:p>
        </w:tc>
        <w:tc>
          <w:tcPr>
            <w:tcW w:w="3748" w:type="dxa"/>
          </w:tcPr>
          <w:p w14:paraId="6975E081" w14:textId="654EEF86" w:rsidR="00000196" w:rsidRPr="007C09EA" w:rsidRDefault="00000196" w:rsidP="0000019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CE5C9A" w:rsidRPr="007C09EA" w14:paraId="40FBC62F" w14:textId="77777777" w:rsidTr="00045B85">
        <w:trPr>
          <w:jc w:val="center"/>
        </w:trPr>
        <w:tc>
          <w:tcPr>
            <w:tcW w:w="2618" w:type="dxa"/>
            <w:vAlign w:val="center"/>
          </w:tcPr>
          <w:p w14:paraId="35B54638" w14:textId="77777777" w:rsidR="00CE5C9A" w:rsidRPr="007C09EA" w:rsidRDefault="00CE5C9A" w:rsidP="00045B8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งบรายจ่ายอื่น</w:t>
            </w:r>
          </w:p>
        </w:tc>
        <w:tc>
          <w:tcPr>
            <w:tcW w:w="1928" w:type="dxa"/>
          </w:tcPr>
          <w:p w14:paraId="0653B075" w14:textId="273840E6" w:rsidR="00CE5C9A" w:rsidRPr="007C09EA" w:rsidRDefault="001A3F08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69</w:t>
            </w:r>
            <w:r w:rsidR="007752ED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648</w:t>
            </w:r>
            <w:r w:rsidR="007752ED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5</w:t>
            </w:r>
            <w:r w:rsidR="007752ED">
              <w:rPr>
                <w:rFonts w:ascii="TH SarabunIT๙" w:eastAsia="Calibri" w:hAnsi="TH SarabunIT๙" w:cs="TH SarabunIT๙"/>
                <w:b/>
                <w:bCs/>
              </w:rPr>
              <w:t>00.00</w:t>
            </w:r>
          </w:p>
        </w:tc>
        <w:tc>
          <w:tcPr>
            <w:tcW w:w="1928" w:type="dxa"/>
          </w:tcPr>
          <w:p w14:paraId="53A53160" w14:textId="119ACC98" w:rsidR="00CE5C9A" w:rsidRPr="007C09EA" w:rsidRDefault="004652C2" w:rsidP="00045B85">
            <w:pPr>
              <w:tabs>
                <w:tab w:val="left" w:pos="706"/>
              </w:tabs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</w:rPr>
              <w:t>12</w:t>
            </w:r>
            <w:r w:rsidR="000F0859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883</w:t>
            </w:r>
            <w:r w:rsidR="000F0859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148</w:t>
            </w:r>
            <w:r w:rsidR="000F0859">
              <w:rPr>
                <w:rFonts w:ascii="TH SarabunIT๙" w:eastAsia="Calibri" w:hAnsi="TH SarabunIT๙" w:cs="TH SarabunIT๙"/>
                <w:b/>
                <w:bCs/>
              </w:rPr>
              <w:t>.00</w:t>
            </w:r>
          </w:p>
        </w:tc>
        <w:tc>
          <w:tcPr>
            <w:tcW w:w="1928" w:type="dxa"/>
          </w:tcPr>
          <w:p w14:paraId="0364048C" w14:textId="7F988166" w:rsidR="00CE5C9A" w:rsidRPr="007C09EA" w:rsidRDefault="004652C2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7</w:t>
            </w:r>
            <w:r w:rsidR="000F0859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412</w:t>
            </w:r>
            <w:r w:rsidR="000F0859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 w:rsidR="00915EBE">
              <w:rPr>
                <w:rFonts w:ascii="TH SarabunIT๙" w:eastAsia="Calibri" w:hAnsi="TH SarabunIT๙" w:cs="TH SarabunIT๙" w:hint="cs"/>
                <w:b/>
                <w:bCs/>
                <w:cs/>
              </w:rPr>
              <w:t>0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44</w:t>
            </w:r>
            <w:r w:rsidR="000F0859">
              <w:rPr>
                <w:rFonts w:ascii="TH SarabunIT๙" w:eastAsia="Calibri" w:hAnsi="TH SarabunIT๙" w:cs="TH SarabunIT๙"/>
                <w:b/>
                <w:bCs/>
              </w:rPr>
              <w:t>.</w:t>
            </w:r>
            <w:r w:rsidR="00563E25">
              <w:rPr>
                <w:rFonts w:ascii="TH SarabunIT๙" w:eastAsia="Calibri" w:hAnsi="TH SarabunIT๙" w:cs="TH SarabunIT๙"/>
                <w:b/>
                <w:bCs/>
              </w:rPr>
              <w:t>73</w:t>
            </w:r>
          </w:p>
        </w:tc>
        <w:tc>
          <w:tcPr>
            <w:tcW w:w="1321" w:type="dxa"/>
          </w:tcPr>
          <w:p w14:paraId="2F0F2C14" w14:textId="56EE86ED" w:rsidR="00CE5C9A" w:rsidRPr="007C09EA" w:rsidRDefault="00563E25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</w:rPr>
              <w:t>10</w:t>
            </w:r>
            <w:r w:rsidR="002B54DD">
              <w:rPr>
                <w:rFonts w:ascii="TH SarabunIT๙" w:eastAsia="Calibri" w:hAnsi="TH SarabunIT๙" w:cs="TH SarabunIT๙"/>
                <w:b/>
                <w:bCs/>
              </w:rPr>
              <w:t>.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64</w:t>
            </w:r>
          </w:p>
        </w:tc>
        <w:tc>
          <w:tcPr>
            <w:tcW w:w="3748" w:type="dxa"/>
          </w:tcPr>
          <w:p w14:paraId="741ABE19" w14:textId="2047DA19" w:rsidR="00CE5C9A" w:rsidRPr="007C09EA" w:rsidRDefault="00CE5C9A" w:rsidP="0000019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CE5C9A" w:rsidRPr="007C09EA" w14:paraId="35CC9E93" w14:textId="77777777" w:rsidTr="00045B85">
        <w:trPr>
          <w:jc w:val="center"/>
        </w:trPr>
        <w:tc>
          <w:tcPr>
            <w:tcW w:w="2618" w:type="dxa"/>
            <w:vAlign w:val="center"/>
          </w:tcPr>
          <w:p w14:paraId="15EED1B8" w14:textId="77777777" w:rsidR="00CE5C9A" w:rsidRPr="007C09EA" w:rsidRDefault="00CE5C9A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7C09EA">
              <w:rPr>
                <w:rFonts w:ascii="TH SarabunIT๙" w:eastAsia="Calibri" w:hAnsi="TH SarabunIT๙" w:cs="TH SarabunIT๙"/>
                <w:b/>
                <w:bCs/>
                <w:cs/>
              </w:rPr>
              <w:t>รวมงบประมาณประจำปี</w:t>
            </w:r>
          </w:p>
        </w:tc>
        <w:tc>
          <w:tcPr>
            <w:tcW w:w="1928" w:type="dxa"/>
          </w:tcPr>
          <w:p w14:paraId="05F02EC1" w14:textId="16AE8C68" w:rsidR="00CE5C9A" w:rsidRPr="007C09EA" w:rsidRDefault="00563E25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219</w:t>
            </w:r>
            <w:r w:rsidR="007752ED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560</w:t>
            </w:r>
            <w:r w:rsidR="007752ED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50</w:t>
            </w:r>
            <w:r w:rsidR="007752ED">
              <w:rPr>
                <w:rFonts w:ascii="TH SarabunIT๙" w:eastAsia="Calibri" w:hAnsi="TH SarabunIT๙" w:cs="TH SarabunIT๙"/>
                <w:b/>
                <w:bCs/>
              </w:rPr>
              <w:t>0</w:t>
            </w:r>
            <w:r w:rsidR="001C3E52">
              <w:rPr>
                <w:rFonts w:ascii="TH SarabunIT๙" w:eastAsia="Calibri" w:hAnsi="TH SarabunIT๙" w:cs="TH SarabunIT๙" w:hint="cs"/>
                <w:b/>
                <w:bCs/>
                <w:cs/>
              </w:rPr>
              <w:t>.00</w:t>
            </w:r>
          </w:p>
        </w:tc>
        <w:tc>
          <w:tcPr>
            <w:tcW w:w="1928" w:type="dxa"/>
          </w:tcPr>
          <w:p w14:paraId="6A3E4A59" w14:textId="3416A699" w:rsidR="00CE5C9A" w:rsidRPr="007C09EA" w:rsidRDefault="00E8647F" w:rsidP="00045B85">
            <w:pPr>
              <w:tabs>
                <w:tab w:val="left" w:pos="706"/>
              </w:tabs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92</w:t>
            </w:r>
            <w:r w:rsidR="000F0859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674</w:t>
            </w:r>
            <w:r w:rsidR="000F0859">
              <w:rPr>
                <w:rFonts w:ascii="TH SarabunIT๙" w:eastAsia="Calibri" w:hAnsi="TH SarabunIT๙" w:cs="TH SarabunIT๙"/>
                <w:b/>
                <w:bCs/>
              </w:rPr>
              <w:t>,2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72</w:t>
            </w:r>
            <w:r w:rsidR="000F0859">
              <w:rPr>
                <w:rFonts w:ascii="TH SarabunIT๙" w:eastAsia="Calibri" w:hAnsi="TH SarabunIT๙" w:cs="TH SarabunIT๙"/>
                <w:b/>
                <w:bCs/>
              </w:rPr>
              <w:t>.00</w:t>
            </w:r>
          </w:p>
        </w:tc>
        <w:tc>
          <w:tcPr>
            <w:tcW w:w="1928" w:type="dxa"/>
          </w:tcPr>
          <w:p w14:paraId="72B726EC" w14:textId="54DB4208" w:rsidR="00CE5C9A" w:rsidRPr="007C09EA" w:rsidRDefault="00563E25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41</w:t>
            </w:r>
            <w:r w:rsidR="000F0859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097</w:t>
            </w:r>
            <w:r w:rsidR="000F0859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290</w:t>
            </w:r>
            <w:r w:rsidR="000F0859">
              <w:rPr>
                <w:rFonts w:ascii="TH SarabunIT๙" w:eastAsia="Calibri" w:hAnsi="TH SarabunIT๙" w:cs="TH SarabunIT๙"/>
                <w:b/>
                <w:bCs/>
              </w:rPr>
              <w:t>.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00</w:t>
            </w:r>
          </w:p>
        </w:tc>
        <w:tc>
          <w:tcPr>
            <w:tcW w:w="1321" w:type="dxa"/>
          </w:tcPr>
          <w:p w14:paraId="775D2FD4" w14:textId="231B4FA6" w:rsidR="00CE5C9A" w:rsidRPr="007C09EA" w:rsidRDefault="00563E25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</w:rPr>
              <w:t>18</w:t>
            </w:r>
            <w:r w:rsidR="000F0859">
              <w:rPr>
                <w:rFonts w:ascii="TH SarabunIT๙" w:eastAsia="Calibri" w:hAnsi="TH SarabunIT๙" w:cs="TH SarabunIT๙"/>
                <w:b/>
                <w:bCs/>
              </w:rPr>
              <w:t>.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72</w:t>
            </w:r>
          </w:p>
        </w:tc>
        <w:tc>
          <w:tcPr>
            <w:tcW w:w="3748" w:type="dxa"/>
          </w:tcPr>
          <w:p w14:paraId="4D00E135" w14:textId="7F86B291" w:rsidR="00CE5C9A" w:rsidRPr="007C09EA" w:rsidRDefault="00CE5C9A" w:rsidP="0000019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CE5C9A" w:rsidRPr="007C09EA" w14:paraId="3C15644E" w14:textId="77777777" w:rsidTr="00045B85">
        <w:trPr>
          <w:jc w:val="center"/>
        </w:trPr>
        <w:tc>
          <w:tcPr>
            <w:tcW w:w="2618" w:type="dxa"/>
            <w:vAlign w:val="center"/>
          </w:tcPr>
          <w:p w14:paraId="05EC2B99" w14:textId="77777777" w:rsidR="00CE5C9A" w:rsidRPr="007C09EA" w:rsidRDefault="00CE5C9A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7C09EA">
              <w:rPr>
                <w:rFonts w:ascii="TH SarabunIT๙" w:eastAsia="Calibri" w:hAnsi="TH SarabunIT๙" w:cs="TH SarabunIT๙"/>
                <w:b/>
                <w:bCs/>
                <w:cs/>
              </w:rPr>
              <w:t>งบกลาง</w:t>
            </w:r>
          </w:p>
        </w:tc>
        <w:tc>
          <w:tcPr>
            <w:tcW w:w="1928" w:type="dxa"/>
          </w:tcPr>
          <w:p w14:paraId="505136EA" w14:textId="6D47293E" w:rsidR="00CE5C9A" w:rsidRPr="007C09EA" w:rsidRDefault="001C3E52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1</w:t>
            </w:r>
            <w:r w:rsidR="007752ED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 w:rsidR="00563E25">
              <w:rPr>
                <w:rFonts w:ascii="TH SarabunIT๙" w:eastAsia="Calibri" w:hAnsi="TH SarabunIT๙" w:cs="TH SarabunIT๙" w:hint="cs"/>
                <w:b/>
                <w:bCs/>
                <w:cs/>
              </w:rPr>
              <w:t>641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,</w:t>
            </w:r>
            <w:r w:rsidR="00563E25">
              <w:rPr>
                <w:rFonts w:ascii="TH SarabunIT๙" w:eastAsia="Calibri" w:hAnsi="TH SarabunIT๙" w:cs="TH SarabunIT๙" w:hint="cs"/>
                <w:b/>
                <w:bCs/>
                <w:cs/>
              </w:rPr>
              <w:t>959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.</w:t>
            </w:r>
            <w:r w:rsidR="007752ED">
              <w:rPr>
                <w:rFonts w:ascii="TH SarabunIT๙" w:eastAsia="Calibri" w:hAnsi="TH SarabunIT๙" w:cs="TH SarabunIT๙"/>
                <w:b/>
                <w:bCs/>
              </w:rPr>
              <w:t>00</w:t>
            </w:r>
          </w:p>
        </w:tc>
        <w:tc>
          <w:tcPr>
            <w:tcW w:w="1928" w:type="dxa"/>
          </w:tcPr>
          <w:p w14:paraId="56B4A0E6" w14:textId="7536FDEB" w:rsidR="00CE5C9A" w:rsidRPr="007C09EA" w:rsidRDefault="00563E25" w:rsidP="00045B85">
            <w:pPr>
              <w:tabs>
                <w:tab w:val="left" w:pos="706"/>
              </w:tabs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1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641,959.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00</w:t>
            </w:r>
          </w:p>
        </w:tc>
        <w:tc>
          <w:tcPr>
            <w:tcW w:w="1928" w:type="dxa"/>
          </w:tcPr>
          <w:p w14:paraId="6A8D74FD" w14:textId="5CAB45DD" w:rsidR="00CE5C9A" w:rsidRPr="007C09EA" w:rsidRDefault="00563E25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37</w:t>
            </w:r>
            <w:r w:rsidR="00E230EC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888</w:t>
            </w:r>
            <w:r w:rsidR="00E230EC">
              <w:rPr>
                <w:rFonts w:ascii="TH SarabunIT๙" w:eastAsia="Calibri" w:hAnsi="TH SarabunIT๙" w:cs="TH SarabunIT๙"/>
                <w:b/>
                <w:bCs/>
              </w:rPr>
              <w:t>.00</w:t>
            </w:r>
          </w:p>
        </w:tc>
        <w:tc>
          <w:tcPr>
            <w:tcW w:w="1321" w:type="dxa"/>
          </w:tcPr>
          <w:p w14:paraId="4FCDFB28" w14:textId="48353AB8" w:rsidR="00CE5C9A" w:rsidRPr="007C09EA" w:rsidRDefault="00563E25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2</w:t>
            </w:r>
            <w:r w:rsidR="00E230EC">
              <w:rPr>
                <w:rFonts w:ascii="TH SarabunIT๙" w:eastAsia="Calibri" w:hAnsi="TH SarabunIT๙" w:cs="TH SarabunIT๙"/>
                <w:b/>
                <w:bCs/>
              </w:rPr>
              <w:t>.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31</w:t>
            </w:r>
          </w:p>
        </w:tc>
        <w:tc>
          <w:tcPr>
            <w:tcW w:w="3748" w:type="dxa"/>
          </w:tcPr>
          <w:p w14:paraId="2C2900EE" w14:textId="77777777" w:rsidR="00CE5C9A" w:rsidRPr="007C09EA" w:rsidRDefault="00CE5C9A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CE5C9A" w:rsidRPr="007C09EA" w14:paraId="0E05B0A5" w14:textId="77777777" w:rsidTr="00045B85">
        <w:trPr>
          <w:jc w:val="center"/>
        </w:trPr>
        <w:tc>
          <w:tcPr>
            <w:tcW w:w="2618" w:type="dxa"/>
            <w:tcBorders>
              <w:bottom w:val="double" w:sz="4" w:space="0" w:color="auto"/>
            </w:tcBorders>
            <w:vAlign w:val="center"/>
          </w:tcPr>
          <w:p w14:paraId="1BB5E6DF" w14:textId="77777777" w:rsidR="00CE5C9A" w:rsidRPr="007C09EA" w:rsidRDefault="00CE5C9A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7C09EA">
              <w:rPr>
                <w:rFonts w:ascii="TH SarabunIT๙" w:eastAsia="Calibri" w:hAnsi="TH SarabunIT๙" w:cs="TH SarabunIT๙"/>
                <w:b/>
                <w:bCs/>
                <w:cs/>
              </w:rPr>
              <w:t>รวมทั้งสิ้น</w:t>
            </w:r>
          </w:p>
          <w:p w14:paraId="2C66A705" w14:textId="77777777" w:rsidR="00CE5C9A" w:rsidRPr="007C09EA" w:rsidRDefault="00CE5C9A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1928" w:type="dxa"/>
            <w:tcBorders>
              <w:bottom w:val="double" w:sz="4" w:space="0" w:color="auto"/>
            </w:tcBorders>
          </w:tcPr>
          <w:p w14:paraId="79223285" w14:textId="5AB31093" w:rsidR="00CE5C9A" w:rsidRPr="007C09EA" w:rsidRDefault="00563E25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</w:rPr>
              <w:t>221</w:t>
            </w:r>
            <w:r w:rsidR="007752ED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202</w:t>
            </w:r>
            <w:r w:rsidR="007752ED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459</w:t>
            </w:r>
            <w:r w:rsidR="007752ED">
              <w:rPr>
                <w:rFonts w:ascii="TH SarabunIT๙" w:eastAsia="Calibri" w:hAnsi="TH SarabunIT๙" w:cs="TH SarabunIT๙"/>
                <w:b/>
                <w:bCs/>
              </w:rPr>
              <w:t>.00</w:t>
            </w:r>
          </w:p>
        </w:tc>
        <w:tc>
          <w:tcPr>
            <w:tcW w:w="1928" w:type="dxa"/>
            <w:tcBorders>
              <w:bottom w:val="double" w:sz="4" w:space="0" w:color="auto"/>
            </w:tcBorders>
          </w:tcPr>
          <w:p w14:paraId="2FF91200" w14:textId="54B37341" w:rsidR="00CE5C9A" w:rsidRPr="007C09EA" w:rsidRDefault="008B34B9" w:rsidP="00045B85">
            <w:pPr>
              <w:tabs>
                <w:tab w:val="left" w:pos="706"/>
              </w:tabs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94</w:t>
            </w:r>
            <w:r w:rsidR="00E230EC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 w:rsidR="00563E25">
              <w:rPr>
                <w:rFonts w:ascii="TH SarabunIT๙" w:eastAsia="Calibri" w:hAnsi="TH SarabunIT๙" w:cs="TH SarabunIT๙"/>
                <w:b/>
                <w:bCs/>
              </w:rPr>
              <w:t>316</w:t>
            </w:r>
            <w:r w:rsidR="00E230EC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 w:rsidR="00563E25">
              <w:rPr>
                <w:rFonts w:ascii="TH SarabunIT๙" w:eastAsia="Calibri" w:hAnsi="TH SarabunIT๙" w:cs="TH SarabunIT๙"/>
                <w:b/>
                <w:bCs/>
              </w:rPr>
              <w:t>231</w:t>
            </w:r>
            <w:r w:rsidR="00E230EC">
              <w:rPr>
                <w:rFonts w:ascii="TH SarabunIT๙" w:eastAsia="Calibri" w:hAnsi="TH SarabunIT๙" w:cs="TH SarabunIT๙"/>
                <w:b/>
                <w:bCs/>
              </w:rPr>
              <w:t>.00</w:t>
            </w:r>
          </w:p>
        </w:tc>
        <w:tc>
          <w:tcPr>
            <w:tcW w:w="1928" w:type="dxa"/>
            <w:tcBorders>
              <w:bottom w:val="double" w:sz="4" w:space="0" w:color="auto"/>
            </w:tcBorders>
          </w:tcPr>
          <w:p w14:paraId="0134633E" w14:textId="2FB29F2B" w:rsidR="00CE5C9A" w:rsidRPr="007C09EA" w:rsidRDefault="00563E25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41</w:t>
            </w:r>
            <w:r w:rsidR="00E230EC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135</w:t>
            </w:r>
            <w:r w:rsidR="00E230EC">
              <w:rPr>
                <w:rFonts w:ascii="TH SarabunIT๙" w:eastAsia="Calibri" w:hAnsi="TH SarabunIT๙" w:cs="TH SarabunIT๙"/>
                <w:b/>
                <w:b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178</w:t>
            </w:r>
          </w:p>
        </w:tc>
        <w:tc>
          <w:tcPr>
            <w:tcW w:w="1321" w:type="dxa"/>
            <w:tcBorders>
              <w:bottom w:val="double" w:sz="4" w:space="0" w:color="auto"/>
            </w:tcBorders>
          </w:tcPr>
          <w:p w14:paraId="51D001D0" w14:textId="2F522742" w:rsidR="00CE5C9A" w:rsidRPr="007C09EA" w:rsidRDefault="00563E25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</w:rPr>
              <w:t>18</w:t>
            </w:r>
            <w:r w:rsidR="002B54DD">
              <w:rPr>
                <w:rFonts w:ascii="TH SarabunIT๙" w:eastAsia="Calibri" w:hAnsi="TH SarabunIT๙" w:cs="TH SarabunIT๙"/>
                <w:b/>
                <w:bCs/>
              </w:rPr>
              <w:t>.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60</w:t>
            </w:r>
          </w:p>
        </w:tc>
        <w:tc>
          <w:tcPr>
            <w:tcW w:w="3748" w:type="dxa"/>
            <w:tcBorders>
              <w:bottom w:val="double" w:sz="4" w:space="0" w:color="auto"/>
            </w:tcBorders>
          </w:tcPr>
          <w:p w14:paraId="33E25C8F" w14:textId="77777777" w:rsidR="00CE5C9A" w:rsidRPr="007C09EA" w:rsidRDefault="00CE5C9A" w:rsidP="00045B85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</w:tbl>
    <w:p w14:paraId="0B56637D" w14:textId="77777777" w:rsidR="00CE5C9A" w:rsidRDefault="00CE5C9A" w:rsidP="00CE5C9A">
      <w:pPr>
        <w:tabs>
          <w:tab w:val="left" w:pos="851"/>
        </w:tabs>
        <w:rPr>
          <w:rFonts w:ascii="TH SarabunIT๙" w:eastAsia="Calibri" w:hAnsi="TH SarabunIT๙" w:cs="TH SarabunIT๙"/>
          <w:sz w:val="28"/>
          <w:szCs w:val="28"/>
        </w:rPr>
      </w:pPr>
      <w:r w:rsidRPr="007C09EA">
        <w:rPr>
          <w:rFonts w:ascii="TH SarabunIT๙" w:eastAsia="Calibri" w:hAnsi="TH SarabunIT๙" w:cs="TH SarabunIT๙" w:hint="cs"/>
          <w:sz w:val="28"/>
          <w:szCs w:val="28"/>
          <w:cs/>
        </w:rPr>
        <w:t xml:space="preserve">  </w:t>
      </w:r>
    </w:p>
    <w:p w14:paraId="0C337912" w14:textId="77777777" w:rsidR="00CE5C9A" w:rsidRDefault="00CE5C9A" w:rsidP="00CE5C9A">
      <w:pPr>
        <w:tabs>
          <w:tab w:val="left" w:pos="993"/>
          <w:tab w:val="left" w:pos="2127"/>
        </w:tabs>
        <w:rPr>
          <w:rFonts w:ascii="TH SarabunIT๙" w:eastAsia="Calibri" w:hAnsi="TH SarabunIT๙" w:cs="TH SarabunIT๙"/>
          <w:sz w:val="28"/>
          <w:szCs w:val="28"/>
        </w:rPr>
      </w:pPr>
      <w:r>
        <w:rPr>
          <w:rFonts w:ascii="TH SarabunIT๙" w:eastAsia="Calibri" w:hAnsi="TH SarabunIT๙" w:cs="TH SarabunIT๙"/>
          <w:sz w:val="28"/>
          <w:szCs w:val="28"/>
          <w:cs/>
        </w:rPr>
        <w:tab/>
      </w:r>
      <w:r w:rsidRPr="007C09EA">
        <w:rPr>
          <w:rFonts w:ascii="TH SarabunIT๙" w:eastAsia="Calibri" w:hAnsi="TH SarabunIT๙" w:cs="TH SarabunIT๙"/>
          <w:sz w:val="28"/>
          <w:szCs w:val="28"/>
          <w:u w:val="single"/>
          <w:cs/>
        </w:rPr>
        <w:t>หมายเหตุ</w:t>
      </w:r>
      <w:r w:rsidRPr="007C09EA">
        <w:rPr>
          <w:rFonts w:ascii="TH SarabunIT๙" w:eastAsia="Calibri" w:hAnsi="TH SarabunIT๙" w:cs="TH SarabunIT๙"/>
          <w:sz w:val="28"/>
          <w:szCs w:val="28"/>
          <w:cs/>
        </w:rPr>
        <w:t xml:space="preserve">  1.</w:t>
      </w:r>
      <w:r>
        <w:rPr>
          <w:rFonts w:ascii="TH SarabunIT๙" w:eastAsia="Calibri" w:hAnsi="TH SarabunIT๙" w:cs="TH SarabunIT๙"/>
          <w:sz w:val="28"/>
          <w:szCs w:val="28"/>
          <w:cs/>
        </w:rPr>
        <w:tab/>
      </w:r>
      <w:r w:rsidRPr="007C09EA">
        <w:rPr>
          <w:rFonts w:ascii="TH SarabunIT๙" w:eastAsia="Calibri" w:hAnsi="TH SarabunIT๙" w:cs="TH SarabunIT๙"/>
          <w:sz w:val="28"/>
          <w:szCs w:val="28"/>
          <w:cs/>
        </w:rPr>
        <w:t xml:space="preserve">ผลการเบิกจ่ายงบประมาณ จำนวน </w:t>
      </w:r>
      <w:r w:rsidRPr="001B622A">
        <w:rPr>
          <w:rFonts w:ascii="TH SarabunIT๙" w:eastAsia="Calibri" w:hAnsi="TH SarabunIT๙" w:cs="TH SarabunIT๙"/>
          <w:sz w:val="28"/>
          <w:szCs w:val="28"/>
          <w:cs/>
        </w:rPr>
        <w:t xml:space="preserve">รวม </w:t>
      </w:r>
      <w:r w:rsidRPr="001B622A">
        <w:rPr>
          <w:rFonts w:ascii="TH SarabunIT๙" w:eastAsia="Calibri" w:hAnsi="TH SarabunIT๙" w:cs="TH SarabunIT๙"/>
          <w:sz w:val="28"/>
          <w:szCs w:val="28"/>
        </w:rPr>
        <w:t xml:space="preserve">4 </w:t>
      </w:r>
      <w:r w:rsidRPr="001B622A">
        <w:rPr>
          <w:rFonts w:ascii="TH SarabunIT๙" w:eastAsia="Calibri" w:hAnsi="TH SarabunIT๙" w:cs="TH SarabunIT๙"/>
          <w:sz w:val="28"/>
          <w:szCs w:val="28"/>
          <w:cs/>
        </w:rPr>
        <w:t>ประเภทงบรายจ่าย ได้แก่ งบดำเนินงาน งบลงทุน งบเงินอุดหนุน และงบรายจ่ายอื่น และงบกลางทุกประเภทที่ได้รับจัดสรร</w:t>
      </w:r>
    </w:p>
    <w:p w14:paraId="2DB86608" w14:textId="3B95B073" w:rsidR="00CE5C9A" w:rsidRDefault="00CE5C9A" w:rsidP="00CE5C9A">
      <w:pPr>
        <w:tabs>
          <w:tab w:val="left" w:pos="993"/>
          <w:tab w:val="left" w:pos="2127"/>
        </w:tabs>
        <w:rPr>
          <w:rFonts w:ascii="TH SarabunIT๙" w:eastAsia="Calibri" w:hAnsi="TH SarabunIT๙" w:cs="TH SarabunIT๙"/>
          <w:sz w:val="28"/>
          <w:szCs w:val="28"/>
        </w:rPr>
      </w:pPr>
      <w:r>
        <w:rPr>
          <w:rFonts w:ascii="TH SarabunIT๙" w:eastAsia="Calibri" w:hAnsi="TH SarabunIT๙" w:cs="TH SarabunIT๙"/>
          <w:sz w:val="28"/>
          <w:szCs w:val="28"/>
          <w:cs/>
        </w:rPr>
        <w:tab/>
      </w:r>
      <w:r>
        <w:rPr>
          <w:rFonts w:ascii="TH SarabunIT๙" w:eastAsia="Calibri" w:hAnsi="TH SarabunIT๙" w:cs="TH SarabunIT๙"/>
          <w:sz w:val="28"/>
          <w:szCs w:val="28"/>
          <w:cs/>
        </w:rPr>
        <w:tab/>
      </w:r>
      <w:r w:rsidRPr="001B622A">
        <w:rPr>
          <w:rFonts w:ascii="TH SarabunIT๙" w:eastAsia="Calibri" w:hAnsi="TH SarabunIT๙" w:cs="TH SarabunIT๙"/>
          <w:sz w:val="28"/>
          <w:szCs w:val="28"/>
          <w:cs/>
        </w:rPr>
        <w:t xml:space="preserve">ในปีงบประมาณ พ.ศ. </w:t>
      </w:r>
      <w:r w:rsidRPr="001B622A">
        <w:rPr>
          <w:rFonts w:ascii="TH SarabunIT๙" w:eastAsia="Calibri" w:hAnsi="TH SarabunIT๙" w:cs="TH SarabunIT๙"/>
          <w:sz w:val="28"/>
          <w:szCs w:val="28"/>
        </w:rPr>
        <w:t>256</w:t>
      </w:r>
      <w:r w:rsidR="00560B64">
        <w:rPr>
          <w:rFonts w:ascii="TH SarabunIT๙" w:eastAsia="Calibri" w:hAnsi="TH SarabunIT๙" w:cs="TH SarabunIT๙"/>
          <w:sz w:val="28"/>
          <w:szCs w:val="28"/>
        </w:rPr>
        <w:t>6</w:t>
      </w:r>
      <w:r w:rsidRPr="001B622A">
        <w:rPr>
          <w:rFonts w:ascii="TH SarabunIT๙" w:eastAsia="Calibri" w:hAnsi="TH SarabunIT๙" w:cs="TH SarabunIT๙"/>
          <w:sz w:val="28"/>
          <w:szCs w:val="28"/>
        </w:rPr>
        <w:t xml:space="preserve"> (</w:t>
      </w:r>
      <w:r w:rsidRPr="001B622A">
        <w:rPr>
          <w:rFonts w:ascii="TH SarabunIT๙" w:eastAsia="Calibri" w:hAnsi="TH SarabunIT๙" w:cs="TH SarabunIT๙"/>
          <w:sz w:val="28"/>
          <w:szCs w:val="28"/>
          <w:cs/>
        </w:rPr>
        <w:t xml:space="preserve">ไม่รวมงบประมาณรายจ่ายประจำปี ประเภทงบบุคลากร </w:t>
      </w:r>
      <w:r>
        <w:rPr>
          <w:rFonts w:ascii="TH SarabunIT๙" w:eastAsia="Calibri" w:hAnsi="TH SarabunIT๙" w:cs="TH SarabunIT๙" w:hint="cs"/>
          <w:sz w:val="28"/>
          <w:szCs w:val="28"/>
          <w:cs/>
        </w:rPr>
        <w:t>และ</w:t>
      </w:r>
      <w:r w:rsidRPr="001B622A">
        <w:rPr>
          <w:rFonts w:ascii="TH SarabunIT๙" w:eastAsia="Calibri" w:hAnsi="TH SarabunIT๙" w:cs="TH SarabunIT๙"/>
          <w:sz w:val="28"/>
          <w:szCs w:val="28"/>
          <w:cs/>
        </w:rPr>
        <w:t xml:space="preserve">งบกลางรายการเงินช่วยเหลือข้าราชการและลูกจ้าง งบกลางรายการเงินบำเหน็จลูกจ้าง </w:t>
      </w:r>
    </w:p>
    <w:p w14:paraId="162F071E" w14:textId="4B6B3CE2" w:rsidR="00CE5C9A" w:rsidRPr="007C09EA" w:rsidRDefault="00CE5C9A" w:rsidP="00CE5C9A">
      <w:pPr>
        <w:tabs>
          <w:tab w:val="left" w:pos="993"/>
          <w:tab w:val="left" w:pos="2127"/>
        </w:tabs>
        <w:rPr>
          <w:rFonts w:ascii="TH SarabunIT๙" w:eastAsia="Calibri" w:hAnsi="TH SarabunIT๙" w:cs="TH SarabunIT๙"/>
          <w:sz w:val="28"/>
          <w:szCs w:val="28"/>
        </w:rPr>
      </w:pPr>
      <w:r>
        <w:rPr>
          <w:rFonts w:ascii="TH SarabunIT๙" w:eastAsia="Calibri" w:hAnsi="TH SarabunIT๙" w:cs="TH SarabunIT๙"/>
          <w:sz w:val="28"/>
          <w:szCs w:val="28"/>
          <w:cs/>
        </w:rPr>
        <w:tab/>
      </w:r>
      <w:r>
        <w:rPr>
          <w:rFonts w:ascii="TH SarabunIT๙" w:eastAsia="Calibri" w:hAnsi="TH SarabunIT๙" w:cs="TH SarabunIT๙"/>
          <w:sz w:val="28"/>
          <w:szCs w:val="28"/>
          <w:cs/>
        </w:rPr>
        <w:tab/>
      </w:r>
      <w:r w:rsidRPr="001B622A">
        <w:rPr>
          <w:rFonts w:ascii="TH SarabunIT๙" w:eastAsia="Calibri" w:hAnsi="TH SarabunIT๙" w:cs="TH SarabunIT๙"/>
          <w:sz w:val="28"/>
          <w:szCs w:val="28"/>
          <w:cs/>
        </w:rPr>
        <w:t xml:space="preserve">งบประมาณรายจ่ายเพิ่มเติม งบเงินอุดหนุนจากรัฐบาล และงบประมาณรายจ่ายประจำปีงบประมาณ พ.ศ. </w:t>
      </w:r>
      <w:r w:rsidRPr="001B622A">
        <w:rPr>
          <w:rFonts w:ascii="TH SarabunIT๙" w:eastAsia="Calibri" w:hAnsi="TH SarabunIT๙" w:cs="TH SarabunIT๙"/>
          <w:sz w:val="28"/>
          <w:szCs w:val="28"/>
        </w:rPr>
        <w:t>256</w:t>
      </w:r>
      <w:r w:rsidR="00560B64">
        <w:rPr>
          <w:rFonts w:ascii="TH SarabunIT๙" w:eastAsia="Calibri" w:hAnsi="TH SarabunIT๙" w:cs="TH SarabunIT๙"/>
          <w:sz w:val="28"/>
          <w:szCs w:val="28"/>
        </w:rPr>
        <w:t>5</w:t>
      </w:r>
      <w:r w:rsidRPr="001B622A">
        <w:rPr>
          <w:rFonts w:ascii="TH SarabunIT๙" w:eastAsia="Calibri" w:hAnsi="TH SarabunIT๙" w:cs="TH SarabunIT๙"/>
          <w:sz w:val="28"/>
          <w:szCs w:val="28"/>
        </w:rPr>
        <w:t xml:space="preserve"> </w:t>
      </w:r>
      <w:r w:rsidRPr="001B622A">
        <w:rPr>
          <w:rFonts w:ascii="TH SarabunIT๙" w:eastAsia="Calibri" w:hAnsi="TH SarabunIT๙" w:cs="TH SarabunIT๙"/>
          <w:sz w:val="28"/>
          <w:szCs w:val="28"/>
          <w:cs/>
        </w:rPr>
        <w:t xml:space="preserve">กันไว้เบิกเหลื่อมปีในปีงบประมาณ พ.ศ. </w:t>
      </w:r>
      <w:r w:rsidRPr="001B622A">
        <w:rPr>
          <w:rFonts w:ascii="TH SarabunIT๙" w:eastAsia="Calibri" w:hAnsi="TH SarabunIT๙" w:cs="TH SarabunIT๙"/>
          <w:sz w:val="28"/>
          <w:szCs w:val="28"/>
        </w:rPr>
        <w:t>256</w:t>
      </w:r>
      <w:r w:rsidR="00560B64">
        <w:rPr>
          <w:rFonts w:ascii="TH SarabunIT๙" w:eastAsia="Calibri" w:hAnsi="TH SarabunIT๙" w:cs="TH SarabunIT๙"/>
          <w:sz w:val="28"/>
          <w:szCs w:val="28"/>
        </w:rPr>
        <w:t>6</w:t>
      </w:r>
      <w:r w:rsidRPr="001B622A">
        <w:rPr>
          <w:rFonts w:ascii="TH SarabunIT๙" w:eastAsia="Calibri" w:hAnsi="TH SarabunIT๙" w:cs="TH SarabunIT๙"/>
          <w:sz w:val="28"/>
          <w:szCs w:val="28"/>
        </w:rPr>
        <w:t>)</w:t>
      </w:r>
    </w:p>
    <w:p w14:paraId="2530C4F2" w14:textId="11EB398D" w:rsidR="00CE5C9A" w:rsidRDefault="00CE5C9A" w:rsidP="00CE5C9A">
      <w:pPr>
        <w:tabs>
          <w:tab w:val="left" w:pos="851"/>
          <w:tab w:val="left" w:pos="1843"/>
          <w:tab w:val="left" w:pos="2127"/>
        </w:tabs>
        <w:rPr>
          <w:rFonts w:ascii="TH SarabunIT๙" w:eastAsia="Calibri" w:hAnsi="TH SarabunIT๙" w:cs="TH SarabunIT๙"/>
          <w:sz w:val="28"/>
          <w:szCs w:val="28"/>
        </w:rPr>
      </w:pPr>
      <w:r w:rsidRPr="007C09EA">
        <w:rPr>
          <w:rFonts w:ascii="TH SarabunIT๙" w:eastAsia="Calibri" w:hAnsi="TH SarabunIT๙" w:cs="TH SarabunIT๙" w:hint="cs"/>
          <w:sz w:val="28"/>
          <w:szCs w:val="28"/>
          <w:cs/>
        </w:rPr>
        <w:t xml:space="preserve">                    </w:t>
      </w:r>
      <w:r>
        <w:rPr>
          <w:rFonts w:ascii="TH SarabunIT๙" w:eastAsia="Calibri" w:hAnsi="TH SarabunIT๙" w:cs="TH SarabunIT๙"/>
          <w:sz w:val="28"/>
          <w:szCs w:val="28"/>
          <w:cs/>
        </w:rPr>
        <w:tab/>
      </w:r>
      <w:r>
        <w:rPr>
          <w:rFonts w:ascii="TH SarabunIT๙" w:eastAsia="Calibri" w:hAnsi="TH SarabunIT๙" w:cs="TH SarabunIT๙" w:hint="cs"/>
          <w:sz w:val="28"/>
          <w:szCs w:val="28"/>
          <w:cs/>
        </w:rPr>
        <w:t>2</w:t>
      </w:r>
      <w:r w:rsidRPr="007C09EA">
        <w:rPr>
          <w:rFonts w:ascii="TH SarabunIT๙" w:eastAsia="Calibri" w:hAnsi="TH SarabunIT๙" w:cs="TH SarabunIT๙" w:hint="cs"/>
          <w:sz w:val="28"/>
          <w:szCs w:val="28"/>
          <w:cs/>
        </w:rPr>
        <w:t xml:space="preserve">. </w:t>
      </w:r>
      <w:r>
        <w:rPr>
          <w:rFonts w:ascii="TH SarabunIT๙" w:eastAsia="Calibri" w:hAnsi="TH SarabunIT๙" w:cs="TH SarabunIT๙"/>
          <w:sz w:val="28"/>
          <w:szCs w:val="28"/>
          <w:cs/>
        </w:rPr>
        <w:tab/>
      </w:r>
      <w:r w:rsidRPr="007C09EA">
        <w:rPr>
          <w:rFonts w:ascii="TH SarabunIT๙" w:eastAsia="Calibri" w:hAnsi="TH SarabunIT๙" w:cs="TH SarabunIT๙" w:hint="cs"/>
          <w:sz w:val="28"/>
          <w:szCs w:val="28"/>
          <w:cs/>
        </w:rPr>
        <w:t>รายงานความสำเร็จของการเบิกจ่ายงบประมาณ ณ 31 มีนาคม 256</w:t>
      </w:r>
      <w:r w:rsidR="00560B64">
        <w:rPr>
          <w:rFonts w:ascii="TH SarabunIT๙" w:eastAsia="Calibri" w:hAnsi="TH SarabunIT๙" w:cs="TH SarabunIT๙" w:hint="cs"/>
          <w:sz w:val="28"/>
          <w:szCs w:val="28"/>
          <w:cs/>
        </w:rPr>
        <w:t>6</w:t>
      </w:r>
    </w:p>
    <w:p w14:paraId="5B00307C" w14:textId="77777777" w:rsidR="00CE5C9A" w:rsidRDefault="00CE5C9A" w:rsidP="00CE5C9A">
      <w:pPr>
        <w:tabs>
          <w:tab w:val="left" w:pos="851"/>
        </w:tabs>
        <w:rPr>
          <w:rFonts w:ascii="TH SarabunIT๙" w:eastAsia="Calibri" w:hAnsi="TH SarabunIT๙" w:cs="TH SarabunIT๙"/>
          <w:sz w:val="28"/>
          <w:szCs w:val="28"/>
        </w:rPr>
      </w:pPr>
    </w:p>
    <w:p w14:paraId="3150E435" w14:textId="77777777" w:rsidR="00CE5C9A" w:rsidRPr="007C09EA" w:rsidRDefault="00CE5C9A" w:rsidP="00CE5C9A">
      <w:pPr>
        <w:tabs>
          <w:tab w:val="left" w:pos="851"/>
        </w:tabs>
        <w:rPr>
          <w:rFonts w:ascii="TH SarabunIT๙" w:eastAsia="Calibri" w:hAnsi="TH SarabunIT๙" w:cs="TH SarabunIT๙"/>
          <w:sz w:val="16"/>
          <w:szCs w:val="16"/>
        </w:rPr>
      </w:pPr>
    </w:p>
    <w:p w14:paraId="074F92F5" w14:textId="77777777" w:rsidR="00CE5C9A" w:rsidRPr="007C09EA" w:rsidRDefault="00CE5C9A" w:rsidP="00CE5C9A">
      <w:pPr>
        <w:tabs>
          <w:tab w:val="left" w:pos="851"/>
        </w:tabs>
        <w:rPr>
          <w:rFonts w:ascii="TH SarabunIT๙" w:eastAsia="Calibri" w:hAnsi="TH SarabunIT๙" w:cs="TH SarabunIT๙"/>
          <w:sz w:val="16"/>
          <w:szCs w:val="16"/>
        </w:rPr>
      </w:pPr>
      <w:r w:rsidRPr="007C09EA">
        <w:rPr>
          <w:rFonts w:ascii="TH SarabunIT๙" w:eastAsia="Calibri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835638" wp14:editId="1E8F8F84">
                <wp:simplePos x="0" y="0"/>
                <wp:positionH relativeFrom="column">
                  <wp:posOffset>5593080</wp:posOffset>
                </wp:positionH>
                <wp:positionV relativeFrom="paragraph">
                  <wp:posOffset>96520</wp:posOffset>
                </wp:positionV>
                <wp:extent cx="2374265" cy="1403985"/>
                <wp:effectExtent l="0" t="0" r="0" b="762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9EE37" w14:textId="77777777" w:rsidR="00CE5C9A" w:rsidRPr="001B622A" w:rsidRDefault="00CE5C9A" w:rsidP="00CE5C9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B622A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  ....................................................................   ผู้รายงาน</w:t>
                            </w:r>
                          </w:p>
                          <w:p w14:paraId="00949B03" w14:textId="77777777" w:rsidR="00CE5C9A" w:rsidRPr="001B622A" w:rsidRDefault="00CE5C9A" w:rsidP="00CE5C9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B622A">
                              <w:rPr>
                                <w:rFonts w:ascii="TH SarabunIT๙" w:hAnsi="TH SarabunIT๙" w:cs="TH SarabunIT๙"/>
                              </w:rPr>
                              <w:t xml:space="preserve">            </w:t>
                            </w:r>
                            <w:r w:rsidRPr="001B622A">
                              <w:rPr>
                                <w:rFonts w:ascii="TH SarabunIT๙" w:hAnsi="TH SarabunIT๙" w:cs="TH SarabunIT๙"/>
                                <w:cs/>
                              </w:rPr>
                              <w:t>( .......................................................... )</w:t>
                            </w:r>
                          </w:p>
                          <w:p w14:paraId="600B6C33" w14:textId="77777777" w:rsidR="00CE5C9A" w:rsidRPr="001B622A" w:rsidRDefault="00CE5C9A" w:rsidP="00CE5C9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B622A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  ..................................................................</w:t>
                            </w:r>
                          </w:p>
                          <w:p w14:paraId="3142BD84" w14:textId="77777777" w:rsidR="00CE5C9A" w:rsidRPr="001B622A" w:rsidRDefault="00CE5C9A" w:rsidP="00CE5C9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835638" id="กล่องข้อความ 2" o:spid="_x0000_s1027" type="#_x0000_t202" style="position:absolute;margin-left:440.4pt;margin-top:7.6pt;width:186.95pt;height:110.55pt;z-index:2517053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o8EQIAAP4DAAAOAAAAZHJzL2Uyb0RvYy54bWysU9uO2yAQfa/Uf0C8N3a8yW5ixVlts01V&#10;aXuRtv0ADDhGxQwFEnv79R2wN5u2b1V5QAwznJk5c9jcDp0mJ+m8AlPR+SynRBoOQplDRb993b9Z&#10;UeIDM4JpMLKiT9LT2+3rV5velrKAFrSQjiCI8WVvK9qGYMss87yVHfMzsNKgswHXsYCmO2TCsR7R&#10;O50VeX6d9eCEdcCl93h7PzrpNuE3jeThc9N4GYiuKNYW0u7SXsc9225YeXDMtopPZbB/qKJjymDS&#10;M9Q9C4wcnfoLqlPcgYcmzDh0GTSN4jL1gN3M8z+6eWyZlakXJMfbM03+/8HyT6dH+8WRMLyFAQeY&#10;mvD2Afh3TwzsWmYO8s456FvJBCaeR8qy3vpyehqp9qWPIHX/EQQOmR0DJKChcV1kBfskiI4DeDqT&#10;LodAOF4WVzeL4npJCUfffJFfrVfLlIOVz8+t8+G9hI7EQ0UdTjXBs9ODD7EcVj6HxGwetBJ7pXUy&#10;3KHeaUdODBWwT2tC/y1MG9JXdL0slgnZQHyfxNGpgArVqqvoKo9r1Eyk450RKSQwpcczVqLNxE+k&#10;ZCQnDPVAlJjIi3TVIJ6QMAejIPED4aEF95OSHsVYUf/jyJykRH8wSPp6vlhE9SZjsbwp0HCXnvrS&#10;wwxHqIoGSsbjLiTFJzrsHQ5nrxJtL5VMJaPIEpvTh4gqvrRT1Mu33f4CAAD//wMAUEsDBBQABgAI&#10;AAAAIQB6mgjI4QAAAAsBAAAPAAAAZHJzL2Rvd25yZXYueG1sTI/NTsMwEITvSLyDtUhcEHXq0hKF&#10;OFX5u/TWEiSO29hNAvE6irdt4OlxT3AczWjmm3w5uk4c7RBaTxqmkwSEpcqblmoN5dvrbQoiMJLB&#10;zpPV8G0DLIvLixwz40+0scct1yKWUMhQQ8PcZ1KGqrEOw8T3lqK394NDjnKopRnwFMtdJ1WSLKTD&#10;luJCg719amz1tT04DT+P5fPq5Yane8Uf6n3j1mX1iVpfX42rBxBsR/4Lwxk/okMRmXb+QCaITkOa&#10;JhGdozFXIM4BNb+7B7HToGaLGcgil/8/FL8AAAD//wMAUEsBAi0AFAAGAAgAAAAhALaDOJL+AAAA&#10;4QEAABMAAAAAAAAAAAAAAAAAAAAAAFtDb250ZW50X1R5cGVzXS54bWxQSwECLQAUAAYACAAAACEA&#10;OP0h/9YAAACUAQAACwAAAAAAAAAAAAAAAAAvAQAAX3JlbHMvLnJlbHNQSwECLQAUAAYACAAAACEA&#10;44oaPBECAAD+AwAADgAAAAAAAAAAAAAAAAAuAgAAZHJzL2Uyb0RvYy54bWxQSwECLQAUAAYACAAA&#10;ACEAepoIyOEAAAALAQAADwAAAAAAAAAAAAAAAABrBAAAZHJzL2Rvd25yZXYueG1sUEsFBgAAAAAE&#10;AAQA8wAAAHkFAAAAAA==&#10;" stroked="f">
                <v:textbox style="mso-fit-shape-to-text:t">
                  <w:txbxContent>
                    <w:p w14:paraId="61D9EE37" w14:textId="77777777" w:rsidR="00CE5C9A" w:rsidRPr="001B622A" w:rsidRDefault="00CE5C9A" w:rsidP="00CE5C9A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B622A">
                        <w:rPr>
                          <w:rFonts w:ascii="TH SarabunIT๙" w:hAnsi="TH SarabunIT๙" w:cs="TH SarabunIT๙"/>
                          <w:cs/>
                        </w:rPr>
                        <w:t>ลงชื่อ  ....................................................................   ผู้รายงาน</w:t>
                      </w:r>
                    </w:p>
                    <w:p w14:paraId="00949B03" w14:textId="77777777" w:rsidR="00CE5C9A" w:rsidRPr="001B622A" w:rsidRDefault="00CE5C9A" w:rsidP="00CE5C9A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B622A">
                        <w:rPr>
                          <w:rFonts w:ascii="TH SarabunIT๙" w:hAnsi="TH SarabunIT๙" w:cs="TH SarabunIT๙"/>
                        </w:rPr>
                        <w:t xml:space="preserve">            </w:t>
                      </w:r>
                      <w:r w:rsidRPr="001B622A">
                        <w:rPr>
                          <w:rFonts w:ascii="TH SarabunIT๙" w:hAnsi="TH SarabunIT๙" w:cs="TH SarabunIT๙"/>
                          <w:cs/>
                        </w:rPr>
                        <w:t>( .......................................................... )</w:t>
                      </w:r>
                    </w:p>
                    <w:p w14:paraId="600B6C33" w14:textId="77777777" w:rsidR="00CE5C9A" w:rsidRPr="001B622A" w:rsidRDefault="00CE5C9A" w:rsidP="00CE5C9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B622A">
                        <w:rPr>
                          <w:rFonts w:ascii="TH SarabunIT๙" w:hAnsi="TH SarabunIT๙" w:cs="TH SarabunIT๙"/>
                          <w:cs/>
                        </w:rPr>
                        <w:t>ตำแหน่ง   ..................................................................</w:t>
                      </w:r>
                    </w:p>
                    <w:p w14:paraId="3142BD84" w14:textId="77777777" w:rsidR="00CE5C9A" w:rsidRPr="001B622A" w:rsidRDefault="00CE5C9A" w:rsidP="00CE5C9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C58258" w14:textId="77777777" w:rsidR="00CE5C9A" w:rsidRPr="007C09EA" w:rsidRDefault="00CE5C9A" w:rsidP="00CE5C9A">
      <w:pPr>
        <w:rPr>
          <w:rFonts w:ascii="TH SarabunIT๙" w:eastAsia="Calibri" w:hAnsi="TH SarabunIT๙" w:cs="TH SarabunIT๙"/>
        </w:rPr>
      </w:pPr>
    </w:p>
    <w:p w14:paraId="3E262C6E" w14:textId="77777777" w:rsidR="00CE5C9A" w:rsidRDefault="00CE5C9A" w:rsidP="00CE5C9A">
      <w:pPr>
        <w:spacing w:after="200" w:line="276" w:lineRule="auto"/>
        <w:rPr>
          <w:rFonts w:ascii="TH SarabunIT๙" w:eastAsia="Times New Roman" w:hAnsi="TH SarabunIT๙" w:cs="TH SarabunIT๙"/>
          <w:cs/>
        </w:rPr>
      </w:pPr>
    </w:p>
    <w:p w14:paraId="6F7FA98D" w14:textId="77777777" w:rsidR="00EA03D9" w:rsidRDefault="00EA03D9" w:rsidP="009E5AB8">
      <w:pPr>
        <w:spacing w:before="120"/>
        <w:rPr>
          <w:rFonts w:ascii="TH SarabunIT๙" w:eastAsia="Calibri" w:hAnsi="TH SarabunIT๙" w:cs="TH SarabunIT๙"/>
          <w:b/>
          <w:bCs/>
        </w:rPr>
      </w:pPr>
    </w:p>
    <w:p w14:paraId="04818762" w14:textId="77777777" w:rsidR="00CE5C9A" w:rsidRDefault="00CE5C9A" w:rsidP="009E5AB8">
      <w:pPr>
        <w:spacing w:before="120"/>
        <w:rPr>
          <w:rFonts w:ascii="TH SarabunIT๙" w:eastAsia="Calibri" w:hAnsi="TH SarabunIT๙" w:cs="TH SarabunIT๙"/>
          <w:b/>
          <w:bCs/>
        </w:rPr>
      </w:pPr>
    </w:p>
    <w:sectPr w:rsidR="00CE5C9A" w:rsidSect="0070722D">
      <w:pgSz w:w="16838" w:h="11906" w:orient="landscape" w:code="9"/>
      <w:pgMar w:top="720" w:right="678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Angsana New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B1"/>
    <w:rsid w:val="00000196"/>
    <w:rsid w:val="00021AF2"/>
    <w:rsid w:val="00023DB1"/>
    <w:rsid w:val="000478EA"/>
    <w:rsid w:val="000902B3"/>
    <w:rsid w:val="00092ABC"/>
    <w:rsid w:val="000F0859"/>
    <w:rsid w:val="00114FFF"/>
    <w:rsid w:val="001722D2"/>
    <w:rsid w:val="001A3F08"/>
    <w:rsid w:val="001C3E52"/>
    <w:rsid w:val="0027629E"/>
    <w:rsid w:val="00286712"/>
    <w:rsid w:val="00297AFC"/>
    <w:rsid w:val="002B54DD"/>
    <w:rsid w:val="002D2442"/>
    <w:rsid w:val="00300097"/>
    <w:rsid w:val="00302FB0"/>
    <w:rsid w:val="003203F2"/>
    <w:rsid w:val="003728D3"/>
    <w:rsid w:val="00393B9B"/>
    <w:rsid w:val="003A2FEE"/>
    <w:rsid w:val="003A305D"/>
    <w:rsid w:val="003D06FC"/>
    <w:rsid w:val="003F0548"/>
    <w:rsid w:val="00415F38"/>
    <w:rsid w:val="00420BE1"/>
    <w:rsid w:val="004652C2"/>
    <w:rsid w:val="00496DDC"/>
    <w:rsid w:val="004B6545"/>
    <w:rsid w:val="004C5476"/>
    <w:rsid w:val="00526565"/>
    <w:rsid w:val="00540D07"/>
    <w:rsid w:val="00542E52"/>
    <w:rsid w:val="00552C8A"/>
    <w:rsid w:val="00560B64"/>
    <w:rsid w:val="00563E25"/>
    <w:rsid w:val="00596C82"/>
    <w:rsid w:val="006001B1"/>
    <w:rsid w:val="00641AB0"/>
    <w:rsid w:val="006B1ED1"/>
    <w:rsid w:val="0070722D"/>
    <w:rsid w:val="00715D6E"/>
    <w:rsid w:val="0076703C"/>
    <w:rsid w:val="007752ED"/>
    <w:rsid w:val="00792289"/>
    <w:rsid w:val="007B4484"/>
    <w:rsid w:val="007C09EA"/>
    <w:rsid w:val="007C52D9"/>
    <w:rsid w:val="0080509F"/>
    <w:rsid w:val="008069AB"/>
    <w:rsid w:val="008170A7"/>
    <w:rsid w:val="008323AE"/>
    <w:rsid w:val="008B34B9"/>
    <w:rsid w:val="008C1F5B"/>
    <w:rsid w:val="008D0078"/>
    <w:rsid w:val="008E18A3"/>
    <w:rsid w:val="008E5119"/>
    <w:rsid w:val="008F2AC4"/>
    <w:rsid w:val="00915EBE"/>
    <w:rsid w:val="00952719"/>
    <w:rsid w:val="0098380D"/>
    <w:rsid w:val="009E5AB8"/>
    <w:rsid w:val="00A37F8D"/>
    <w:rsid w:val="00A45FE6"/>
    <w:rsid w:val="00A46C34"/>
    <w:rsid w:val="00B612E0"/>
    <w:rsid w:val="00C3335B"/>
    <w:rsid w:val="00C6166C"/>
    <w:rsid w:val="00C75F27"/>
    <w:rsid w:val="00C76DB1"/>
    <w:rsid w:val="00CE31C7"/>
    <w:rsid w:val="00CE5C9A"/>
    <w:rsid w:val="00CF0824"/>
    <w:rsid w:val="00CF355F"/>
    <w:rsid w:val="00CF7D87"/>
    <w:rsid w:val="00D31058"/>
    <w:rsid w:val="00D400E6"/>
    <w:rsid w:val="00D70D60"/>
    <w:rsid w:val="00D96D94"/>
    <w:rsid w:val="00DB2D17"/>
    <w:rsid w:val="00DD7566"/>
    <w:rsid w:val="00DF5DE2"/>
    <w:rsid w:val="00E04CC8"/>
    <w:rsid w:val="00E05724"/>
    <w:rsid w:val="00E230EC"/>
    <w:rsid w:val="00E7259C"/>
    <w:rsid w:val="00E85B73"/>
    <w:rsid w:val="00E8647F"/>
    <w:rsid w:val="00E87FB0"/>
    <w:rsid w:val="00EA03D9"/>
    <w:rsid w:val="00F03B9E"/>
    <w:rsid w:val="00F8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758E"/>
  <w15:docId w15:val="{FF1C3180-4ECD-4783-BDCA-82FFBD89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F27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F03B9E"/>
    <w:pPr>
      <w:keepNext/>
      <w:jc w:val="center"/>
      <w:outlineLvl w:val="3"/>
    </w:pPr>
    <w:rPr>
      <w:rFonts w:eastAsia="Times New Roman"/>
      <w:b/>
      <w:bCs/>
      <w:sz w:val="72"/>
      <w:szCs w:val="7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7D87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7D87"/>
    <w:rPr>
      <w:rFonts w:ascii="Tahoma" w:eastAsia="Cordia New" w:hAnsi="Tahoma" w:cs="Angsana New"/>
      <w:sz w:val="16"/>
      <w:szCs w:val="20"/>
    </w:rPr>
  </w:style>
  <w:style w:type="table" w:customStyle="1" w:styleId="1">
    <w:name w:val="เส้นตารางแบบบาง1"/>
    <w:basedOn w:val="a1"/>
    <w:uiPriority w:val="40"/>
    <w:rsid w:val="007C09EA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0">
    <w:name w:val="เส้นตารางแบบบาง1"/>
    <w:basedOn w:val="a1"/>
    <w:uiPriority w:val="40"/>
    <w:rsid w:val="00CE5C9A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40">
    <w:name w:val="หัวเรื่อง 4 อักขระ"/>
    <w:basedOn w:val="a0"/>
    <w:link w:val="4"/>
    <w:rsid w:val="00F03B9E"/>
    <w:rPr>
      <w:rFonts w:ascii="AngsanaUPC" w:eastAsia="Times New Roman" w:hAnsi="AngsanaUPC" w:cs="AngsanaUPC"/>
      <w:b/>
      <w:bCs/>
      <w:sz w:val="72"/>
      <w:szCs w:val="7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73E3-3915-4B46-9840-F20C7E83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bma00301</dc:creator>
  <cp:lastModifiedBy>bma03449</cp:lastModifiedBy>
  <cp:revision>12</cp:revision>
  <cp:lastPrinted>2022-04-12T03:30:00Z</cp:lastPrinted>
  <dcterms:created xsi:type="dcterms:W3CDTF">2022-04-12T02:51:00Z</dcterms:created>
  <dcterms:modified xsi:type="dcterms:W3CDTF">2023-05-29T04:16:00Z</dcterms:modified>
</cp:coreProperties>
</file>