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การแจ้งการตาย กรณีมีการตายและไม่ทราบว่าคนตายเป็นใคร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นายทะเบียนเรียกและตรวจสอบหลักฐานของผู้แจ้งสอบสวนให้ทราบถึงมูลเหตุที่เชื่อได้ว่ามีการตายของบุคคลนั้น ออกใบรับแจ้งการตาย มอบให้ผู้แจ้งเป็นหลักฐาน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</w:t>
      </w:r>
      <w:r w:rsidRPr="00586D86">
        <w:rPr>
          <w:rFonts w:ascii="Tahoma" w:hAnsi="Tahoma" w:cs="Tahoma"/>
          <w:noProof/>
          <w:sz w:val="20"/>
          <w:szCs w:val="20"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สำนักงานเขตดินแดง  ที่อยู่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10400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2245 1613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5359, 5361, 5389/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ทุกวัน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ไม่เว้นวันหยุดราชการ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50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ตรวจสอบหลักฐานของผู้แจ้ง และสอบสวนให้ทราบถึงมูลเหตุที่เชื่อได้ว่ามีการตายของบุคคลนั้นประกอบการพิจารณารับแจ้ง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จัดทำใบรับแจ้งการตายให้ผู้แจ้ง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ไม่ออกมรณบัตรจนกว่าจะทราบผู้ตายเป็นใคร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2.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กรณีไม่อนุญาต            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แจ้งเหตุผลที่ไม่อาจดำเนินการได้ และแจ้งสิทธิ    ในการอุทธรณ์คำสั่งภายใน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วัน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C419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บัตรประจำตัวประชาชน ใบอนุญาตขับรถหรือหนังสือเดินทาง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หนังสือรับรองการตาย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C419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83402319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บันทึกประจำวันในท้องที่ที่พบศพ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C419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64006995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สำนักงานเขตดินแดง  ที่อยู่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10400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2245 1613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5359, 5361, 5389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การแจ้งการตาย กรณีมีการตายและไม่ทราบว่าคนตายเป็นใคร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กระบวนงานที่เชื่อมโยงหลายหน่วยงาน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2534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และแก้ไขเพิ่มเติม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.2535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.2551)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 w:rsidR="00310B8F">
        <w:rPr>
          <w:rFonts w:ascii="Tahoma" w:hAnsi="Tahoma" w:cs="Tahoma"/>
          <w:noProof/>
          <w:sz w:val="20"/>
          <w:szCs w:val="20"/>
          <w:cs/>
        </w:rPr>
        <w:t>ระเบียบสำนักทะเบียนกลาง ว่าด้วยการปฏิบัติงานการทะเบียนราษฎรเพื่อประชาชน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1.0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การแจ้งการตาย กรณีมีการตายและไม่ทราบว่าคนตายเป็นใคร สำนักงานเขตดินแดง 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นพมาศ</w:t>
      </w:r>
      <w:r w:rsidR="002F5480">
        <w:rPr>
          <w:rFonts w:ascii="Tahoma" w:hAnsi="Tahoma" w:cs="Tahoma"/>
          <w:noProof/>
          <w:sz w:val="20"/>
          <w:szCs w:val="20"/>
        </w:rPr>
        <w:t>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C4190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5E6AD-D296-4ACC-BD8F-36352F150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absolute</cp:lastModifiedBy>
  <cp:revision>2</cp:revision>
  <dcterms:created xsi:type="dcterms:W3CDTF">2016-12-18T13:47:00Z</dcterms:created>
  <dcterms:modified xsi:type="dcterms:W3CDTF">2016-12-18T13:47:00Z</dcterms:modified>
</cp:coreProperties>
</file>