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ผู้รับใบอนุญาตที่ประสงค์จะเปลี่ยนแปลง ขยาย หรือลดการประกอบกิจการ สถานที่ หรือเครื่องจักรของกิจการที่เป็นอันตรายต่อสุขภาพ ต้องยื่นคำขอตามแบบ อภ.4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> 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 2. ลักษณะอาคารสถานประกอบการถูกต้องตามกฎหมายว่าด้วยการควบคุมอาคาร</w:t>
        <w:br/>
        <w:t xml:space="preserve"/>
        <w:br/>
        <w:t xml:space="preserve">      3. การแจ้งการใช้ประโยชน์ที่ดินหรือเปลี่ยนแปลงการใช้ประโยชน์ที่ดินในเขตกรุงเทพมหานคร</w:t>
        <w:br/>
        <w:t xml:space="preserve"/>
        <w:br/>
        <w:t xml:space="preserve">       3.1 ผู้ประกอบการต้องแจ้งการใช้ประโยชน์ที่ดินหรือเปลี่ยนแปลงการใช้ประโยชน์ที่ดินในเขตกรุงเทพมหานคร พร้อมกับการยื่นคำขอรับใบอนุญาตประกอบกิจการที่เป็นอันตรายต่อสุขภาพต่อเจ้าพนักงานท้องถิ่น ณ ฝ่ายโยธา สำนักงานเขตที่สถานประกอบการตั้งอยู่</w:t>
        <w:br/>
        <w:t xml:space="preserve"/>
        <w:br/>
        <w:t xml:space="preserve">       3.2 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  <w:br/>
        <w:t xml:space="preserve"/>
        <w:br/>
        <w:t xml:space="preserve"> 4. แนบใบอนุญาต หนังสือรับรองการแจ้ง หรือเอกสารหลักฐานจากหน่วยงานอื่นที่เกี่ยวข้องให้ประกอบกิจการประเภทนั้นได้ </w:t>
        <w:br/>
        <w:t xml:space="preserve">เช่น ใบอนุญาตของกรมธุรกิจพลังงาน ใบรับรองมาตรฐานสถานประกอบการเพื่อสุขภาพหรือเพื่อเสริมสวย ใบรับรองผู้ดำเนินกิจการสปาเพื่อสุขภาพ ใบอนุญาตให้จัดตั้งสถานบริการ ใบอนุญาตประกอบธุรกิจโรงแรม ใบอนุญาตประกอบอาชีพค้าของเก่า ใบอนุญาต/ใบรับแจ้งการประกอบกิจการโรงงาน ฯลฯ</w:t>
        <w:br/>
        <w:t xml:space="preserve"/>
        <w:br/>
        <w:t xml:space="preserve"> 5. การพิจารณาอนุญาตจะพิจารณาผลกระทบต่อสิทธิของคู่กรณีตามกฎหมายว่าด้วยวิธีปฎิบัติราชการทางปกครองประกอบด้วย</w:t>
        <w:br/>
        <w:t xml:space="preserve"/>
        <w:br/>
        <w:t xml:space="preserve">      6. สภาพสุขลักษณะการประกอบการต้องถูกต้องตามหลักเกณฑ์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การตรวจสอบตามกฎหมายที่เกี่ยวข้อง</w:t>
              <w:br/>
              <w:t xml:space="preserve">1.กฎหมายว่าด้วยการควบคุมอาคาร</w:t>
              <w:br/>
              <w:t xml:space="preserve">2.กฎหมายว่าด้วยผังเมือง</w:t>
              <w:br/>
              <w:t xml:space="preserve">3.การพิจารณาผลกระทบต่อสิทธิของคู่กรณีตามกฎหมาย</w:t>
              <w:br/>
              <w:t xml:space="preserve">ว่าด้วยวิธีปฎิบัติราชการทางปกครอง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(- กรณีเอกสารไม่ครบตามเงื่อนไข ให้ฝ่ายสิ่งแวดล้อมส่งเรื่องตรวจสอบกับส่วนราชการ/หน่วยงานที่เกี่ยวข้อง</w:t>
              <w:br/>
              <w:t xml:space="preserve">- เจ้าพนักงานท้องถิ่นที่ใช้กฎหมายการสาธารณสุข กฎหมายว่าด้วยอาคาร กฎหมายว่าด้วยผังเมือง เป็นคนเดียวกันและกฎหมายว่าด้วยวิธีปฎิบัติราชการทางปกครองเป็นกฎหมายกลางที่ทุกคนต้องปฏิบัติไปแนวทางเดียวก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เจ้าหน้าที่ตรวจสอบสถานประกอบการและจัดทำรายงานผล</w:t>
              <w:br/>
              <w:t xml:space="preserve">การตรวจสอบเสนอเจ้าพนักงานท้องถิ่น</w:t>
              <w:br/>
              <w:t xml:space="preserve">       -  กรณี ถูกต้องตามหลักเกณฑ์ เสนอพิจารณาอนุญาตออกใบอนุญาต </w:t>
              <w:br/>
              <w:t xml:space="preserve">       -  กรณี ไม่ถูกต้องตามหลักเกณฑ์ ออกคำแนะนำให้ปรับปรุงแก้ไขข้อบกพร่องด้านสุขลักษณะ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(ในกรณีที่เจ้าพนักงานท้องถิ่น พิจารณาคำขอเปลี่ยนแปลง ขยายฯ </w:t>
              <w:br/>
              <w:t xml:space="preserve">ไม่แล้วเสร็จภายใน 30 วันนับจากวันที่รับคำขอ ให้แจ้งขยายผลการพิจารณาคำขอ ให้ผู้รับใบอนุญาตทราบทุก 7 วัน จนกว่าพิจารณาแล้วเสร็จ พร้อมสำเนาแจ้งให้ ก.พ.ร.ทราบ)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คำขอเปลี่ยนแปลงขยาย หรือลดการประกอบกิจการ สถานที่ หรือเครื่องจักรของกิจการที่เป็นอันตรายต่อสุขภาพ แบบ อภ.4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(กรณีผู้ขอรับใบอนุญาตไม่สามารถมายื่นคำขอด้วยตัวเอง)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    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      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 หนังสือรับรองการแจ้ง หรือเอกสารหลักฐานจากหน่วยงานอื่นที่เกี่ยวข้องให้    ประกอบกิจการประเภทนั้นได้  เช่น ใบอนุญาตของกรมธุรกิจพลังงาน ใบรับรองมาตรฐาน    สถานประกอบการเพื่อสุขภาพหรือเพื่อเสริมสวย ใบรับรองผู้ดำเนินกิจการสปาเพื่อสุขภาพ     ใบอนุญาตให้จัดตั้งสถานบริการ ใบอนุญาตประกอบธุรกิจโรงแรม ใบอนุญาตประกอบอาชีพ    ค้าของเก่า  ใบรับแจ้งการประกอบกิจการโรงงานจำพวกที่ 2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 - ผลการตรวจวัดทางสิ่งแวดล้อม ด้านคุณภาพอากาศ เสียง น้ำเสีย         เชื้อโรค (ตามความเสี่ยง/ผลกระทบด้านสิ่งแวดล้อมในแต่ประเภทการประกอบการ)     - รายงานการวิเคราะห์ผลกระทบสิ่งแวดล้อม (EIA)  </w:t>
              <w:tab/>
              <w:t xml:space="preserve">(เฉพาะกิจการที่กฎหมายกำหนด)     - รายงานการประเมินผลกระทบต่อสุขภาพ (HIA) (เฉพาะกิจการที่กฎหมายกำหนด)     - ใบรับรองแพทย์ กรณีประกอบกิจการกลุ่มอาหาร เครื่องดื่ม น้ำดื่ม หรือกิจการกลุ่มบริการที่       มีสัมผัสหรือหรือใกล้ชิดกับผู้รับบริการ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(0-10000 บาท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สำนักงานเขตดอนเมือง 999 ถนนเชิดวุฒากาศ แขวง/เขตดอนเมือง กทม 10210 โทร. 0-25659-407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ศูนย์แจ้งทุกข์ กทม.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คำขอเปลี่ยนแปลงขยาย หรือลดการประกอบกิจการ สถานที่ หรือเครื่องจักรของกิจการที่เป็นอันตรายต่อสุขภาพ แบบ อภ.4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พระราชบัญญัติวิธีปฎิบัติราชการทางปกครอง พ.ศ.2539 และแก้ไขเพิ่มเติม (ฉบับที่ 2) 2557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การขอเปลี่ยนแปลง ขยาย หรือลดการประกอบกิจการ สถานที่ หรือเครื่องจักรของกิจการที่เป็นอันตรายต่อสุขภาพ สำนักงานเขตดอนเมือง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