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การสอบสวนรับรอง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ด้วยพระราชบัญญัติลักษณะปกครองท้องที่ พุทธศักราช 2457 มาตรา 87 ได้บัญญัติให้กรมการอำเภอต้องให้ความช่วยเหลือแก่ราษฎรที่มีกิจธุระตามอำนาจหน้าที่ที่กรมการอำเภอสามารถช่วยได้ ประกอบกับพระราชบัญญัติระเบียบบริหารราชการแผ่นดิน พ.ศ. 2534 มาตรา 62 วรรคท้าย ได้บัญญัติให้อำนาจหน้าที่ของกรมการอำเภอให้โอนไปเป็นอำนาจหน้าที่ของนายอำเภอและพระราชบัญญัติระเบียบบริหารราชการกรุงเทพมหานคร พ.ศ. 2528 มาตรา 69(1) อำนาจหน้าที่ตามที่กฎหมายบัญญัติให้เป็นอำนาจหน้าที่นายอำเภอให้เป็นอำนาจหน้าที่ของผู้อำนวยการเขต โดยประชาชนต้องไปยื่นคำร้อง ณ สำนักงานเขตที่ตนมีภูมิลำเนาอยู่เพื่อขอหนังสือรับรองประเภทต่าง ๆ ได้แก่ รับรองสถานภาพการสมรส รับรองว่าเป็นบุคคลคนเดียวกัน รับรองการอุปการะเลี้ยงดูบุตรฝ่ายเดียว รับรองสถานที่เกิด รับรองการตาย รับรองความประพฤติ รับรองการลงลายมือชื่อให้บุตรเดินทางไปต่างประเทศ รับรองการลงลายมือชื่อการมอบอำนาจ รับรองการได้รับค่าเลี้ยงดูเพื่อนำไปหักลดหย่อนภาษี รับรองผู้ประสบสาธารณภัย สอบสวนทายาท และสอบสวนรับรองฐานะบุคคลเพื่อรับอุปการะผู้พ้นโทษ สำหรับการรับรองสถานภาพการสมรสและรับรองสถานที่เกิด สามารถมอบอำนาจเป็นหนังสือให้ผู้อื่นดำเนินการแทนได้ กรณีผู้ขอหนังสือรับรองอยู่ต่างประเทศต้องมอบอำนาจผ่านสถานทูตไทยที่ประจำอยู่ ณ ประเทศนั้น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สำนักงานเขตดอนเมือง 999 ถนนเชิดวุฒากาศ แขวง/เขตดอนเมือง กทม 10210 โทร 025659405/ติดต่อด้วยตนเอง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2.5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ผู้ร้องยื่นคำร้อง โดยต้องมีภูมิลำเนาอยู่ในพื้นที่เขตปกครองของสำนักงานเขตนั้น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เจ้าหน้าที่ตรวจสอบหลักฐานและเอกสารที่เกี่ยวข้อง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เจ้าหน้าที่ฝ่ายปกครองดำเนินการสอบสวนเรื่องราวที่จะขอรับรอง โดย</w:t>
              <w:br/>
              <w:t xml:space="preserve">บันทึกปากคำผู้ร้อง ตามแบบ ป.ค. 14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1.5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เจ้าหน้าที่ฝ่ายปกครองจัดพิมพ์หนังสือรับรองและทำความเห็นเสนอ</w:t>
              <w:br/>
              <w:t xml:space="preserve">ผู้บังคับบัญชาตามลำดับชั้นจนถึงผู้มีอำนาจลงนามอนุมัติ/ไม่อนุมัติ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การอนุมัติการสอบสวนรับรอง หรือไม่อนุมัติการสอบสวนรับรอง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(กรณีอนุมัติ จะลงนามในหนังสือรับรอง </w:t>
              <w:br/>
              <w:t xml:space="preserve">กรณีไม่อนุมัติ จะแจ้งผู้ยื่่นคำร้องทราบพร้อมเหตุผลและให้ผู้ร้องลงลายมือชื่อรับทราบผลการพิจารณาและแจ้งสิทธิในการอุทธรณ์คำสั่งภายใน 15 วัน)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มอบหนังสือรับรอง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คำร้องขอหนังสือรับรอง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(บัตรประชาชนของผู้ร้องและพยานบุคคลที่น่าเชื่อถืออย่างน้อย 2 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(สำเนาทะเบียนบ้านของผู้ร้องและพยานบุคคลที่น่าเชื่ออย่างน้อย 2 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สำเนาเอกสารอื่น ๆ 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(เช่น สำเนาทะเบียนสมรส สำเนาใบสูติบัตร สำเนาใบมรณบัตร หลักฐานการเปลี่ยนชื่อตัว ชื่อสกุล  สำเนาทะเบียนบ้าน ฉบับ พ.ศ. 2490 พ.ศ. 2499 พ.ศ. 2515 พ.ศ. 2526 พ.ศ. 2532 พ.ศ. 2540 และอื่นๆ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สำนักงานเขตดอนเมือง 999 ถนนเชิดวุฒากาศ แขวง/เขตดอนเมือง กทม 10210 โทร. 0-25659-405 โทรสาร 0-25659-415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การสอบสวนรับรอง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พ.ร.บ.ลักษณะปกครองท้องที่ พ.ศ. 2457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พ.ร.บ.ระเบียบบริหารราชการแผ่นดิน พ.ศ. 2534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16/07/2015 09:54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