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การยื่นแจ้งความประสงค์จะก่อสร้างอาคาร ดัดแปลงอาคาร หรือรื้อถอนอาคาร (แบบ กทม.1)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 ตามพระราชบัญญัติควบคุมอาคารพ.ศ. 2522 มาตรา 39 ทวิ กำหนดว่า ผู้ใดจะก่อสร้าง ดัดแปลง รื้อถอน หรือเคลื่อนย้ายอาคารโดยไม่ยื่นคำขอรับใบอนุญาตจากเจ้าพนักงานท้องถิ่นก็ได้โดยการแจ้งต่อเจ้าพนักงานท้องถิ่นและต้องดำเนินการ</w:t>
        <w:br/>
        <w:t xml:space="preserve"/>
        <w:br/>
        <w:t xml:space="preserve">      (1) แจ้งให้เจ้าพนักงานท้องถิ่นทราบตามแบบที่เจ้าพนักงานท้องถิ่นกำหนดพร้อมทั้งแจ้งข้อมูลและยื่นเอกสารดังต่อไปนี้ด้วย</w:t>
        <w:br/>
        <w:t xml:space="preserve"/>
        <w:br/>
        <w:t xml:space="preserve">         (ก) ชื่อของผู้รับผิดชอบงานออกแบบอาคารซึ่งจะต้องเป็นผู้ได้รับใบอนุญาตให้เป็นผู้ประกอบวิชาชีพสถาปัตยกรรมควบคุมประเภทวุฒิสถาปนิกตามกฎหมายว่าด้วยวิชาชีพสถาปัตยกรรม และจะต้องไม่เป็นผู้ได้รับการแจ้งเวียนชื่อตามมาตรา 49ทวิ</w:t>
        <w:br/>
        <w:t xml:space="preserve"/>
        <w:br/>
        <w:t xml:space="preserve">         (ข) ชื่อของผู้รับผิดชอบงานออกแบบและคำนวณอาคารซึ่งจะต้องเป็นผู้ได้รับใบอนุญาตให้เป็นผู้ประกอบวิชาชีพวิศวกรรมควบคุมประเภทวุฒิวิศวกรตามกฎหมายว่าด้วยวิชาชีพวิศวกรรม และจะต้องไม่เป็นผู้ได้รับการแจ้งเวียนชื่อตามมาตรา 49ทวิ</w:t>
        <w:br/>
        <w:t xml:space="preserve"/>
        <w:br/>
        <w:t xml:space="preserve">         (ค) ชื่อของผู้ควบคุมงานซึ่งจะต้องเป็นผู้ได้รับใบอนุญาตให้เป็นผู้ประกอบวิชาชีพสถาปัตยกรรมควบคุมตามกฎหมายว่าด้วยวิชาชีพสถาปัตยกรรมและเป็นผู้ได้รับใบอนุญาตให้เป็นผู้ประกอบวิชาชีพวิศวกรรมควบคุมตามกฎหมายว่าด้วยวิชาชีพวิศวกรรม และจะต้องไม่เป็นผู้ได้รับการแจ้งเวียนชื่อตามมาตรา 49ทวิ</w:t>
        <w:br/>
        <w:t xml:space="preserve"/>
        <w:br/>
        <w:t xml:space="preserve">         (ง) สำเนาใบอนุญาตของบุคคลตาม (ก) (ข) และ (ค)</w:t>
        <w:br/>
        <w:t xml:space="preserve"/>
        <w:br/>
        <w:t xml:space="preserve">ฯลฯ</w:t>
        <w:br/>
        <w:t xml:space="preserve"/>
        <w:br/>
        <w:t xml:space="preserve">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</w:t>
        <w:br/>
        <w:t xml:space="preserve">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 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(ฝ่ายโยธา)/ติดต่อด้วยตนเอง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120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ตรวจสอบเอกสาร ตรวจสอบสถานที่ ชำระค่าธรรมเนียม และออกใบรับแจ้ง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114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เจ้าพนักงานท้องถิ่นอนุญาต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หนังสือแจ้งความประสงค์จะก่อสร้างอาคาร ดัดแปลงอาคาร หรือรื้อถอนอาคาร ตามมาตรา 39 ทวิ (แบบ  กทม.1)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ตารางแสดงพื้นที่อาคาร และพื้นที่เพื่อคำนวณที่จอดรถยนต์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รายการประกอบแบบแปลนที่ถูกต้องตามหลักเกณฑ์และเงื่อนไข ที่กำหนดในกฎกระทรวง ฉบับที่ 10 (พ.ศ. 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รายการคำนวณโครงสร้างที่ถูกต้องตามหลักเกณฑ์และเงื่อนไข ที่กำหนดในกฎกระทรวงฉบับที่ 6 (พ.ศ. 2528) 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(กรณีที่เป็นอาคารสาธารณะ อาคารพิเศษ หรืออาคารที่ก่อสร้างด้วยวัตถุถาวรและวัตถุทนไฟเป็นส่วนใหญ่)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รายการคำนวณระบบระบายอากาศ ระบบไฟฟ้าและระบบป้องกันเพลิงไหม้ในอาคารสูงหรืออาคารขนาดใหญ่พิเศษ ตามกฎกระทรวงฉบับที่ 33 (พ.ศ. 2535) 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รายการคำนวณระบบบำบัดน้ำเสียและการระบายน้ำทิ้งในอาคารสูงหรืออาคารขนาดใหญ่พิเศษ ตามกฎกระทรวงฉบับที่ 33 (พ.ศ. 2535) 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รายการคำนวณระบบประปาในอาคารสูงหรืออาคารขนาดใหญ่พิเศษ ตามกฎกระทรวงฉบับที่ 33 (พ.ศ. 2535) 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รายการคำนวณระบบลิฟต์ในอาคารสูงหรืออาคารขนาดใหญ่พิเศษ ตามกฎกระทรวงฉบับที่ 33 (พ.ศ. 2535) 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 กรณีบุคคลเป็นผู้แจ้ง และกรณีหลายคนให้ใช้ทุกคน)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 กรณีบุคคลเป็นผู้แจ้ง และกรณีหลายคนให้ใช้ทุกคน)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และผู้มีอำนาจลงชื่อแทนนิติบุคคลผู้แจ้งที่ออกให้ไม่เกินหกเดือน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(กรณีที่นิติบุคคลเป็นผู้แจ้ง))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หนังสือแสดงความเป็นตัวแทนของผู้แจ้ง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(กรณีมีการมอบอำนาจให้ผู้อื่นแจ้งแทน))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หนังสือรับรองว่าเป็นผู้ออกแบบอาคาร ซึ่งจะต้องเป็นผู้ได้รับใบอนุญาตให้เป็นผู้ประกอบวิชาชีพสถาปัตยกรรมควบคุมประเภทวุฒิสถาปนิกตามกฎหมายว่าด้วยวิชาชีพสถาปัตยกรรม และจะต้องไม่เป็นผู้ได้รับการแจ้งเวียนชื่อตามมาตรา 49 ทวิ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(พร้อมทั้งสำเนาหรือภาพถ่ายใบอนุญาตประกอบวิชาชีพฯ ที่ยังไม่สิ้นอายุ)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หนังสือรับรองว่าเป็นผู้ควบคุมงาน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๔๙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(พร้อมทั้งสำเนาหรือภาพถ่ายใบอนุญาตประกอบวิชาชีพฯ ที่ยังไม่สิ้นอายุ)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หนังสือรับรองการตรวจสอบงานออกแบบและคำนวณส่วนต่างๆ ของโครงสร้าง พร้อมเอกสารแสดงรายละเอียดการคำนวณโครงสร้างหลักที่ใช้ในการคำนวณเพื่อตรวจสอบงานออกแบบและคำนวณ (กรณีชนิดหรือประเภทอาคารที่กำหนดในกฎกระทรวงกำหนดชนิดหรือประเภทของอาคาร หลักเกณฑ์ วิธีการ และเงื่อนไขในการตรวจสอบงานออกแบบและคำนวณส่วนต่าง ๆ ของโครงสร้างอาคาร พ.ศ. 2550)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(พร้อมสำเนาหรือภาพถ่ายใบประกอบวิชาชีพที่ยังไม่สิ้นอายุ ทะเบียนบ้าน และบัตรประจำตัวประชาชน)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สำเนาหรือภาพถ่ายรายงานการวิเคราะห์ผลกระทบสิ่งแวดล้อม ฉบับสมบูรณ์ (กรณีอาคารที่ยื่นขออนุญาตเป็นประเภทและขนาดของโครงการเข้าข่ายตามประกาศกระทรวงทรัพยากรธรรมชาติและสิ่งแวดล้อม เรื่อง กำหนดประเภทและขนาดของโครงการหรือกิจการซึ่งต้องจัดทำรายงานการวิเคราะห์ผลกระทบสิ่งแวดล้อม และหลักเกณฑ์ วิธีการ ระเบียบปฏิบัติและแนวทางการจัดทำรายงานการวิเคราะห์ผลกระทบสิ่งแวดล้อม)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สำนักงานนโยบายและแผนทรัพยากรธรรมชาติและสิ่งแวดล้อม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สำเนาหนังสือเห็นชอบรายงานการวิเคราะห์ผลกระทบสิ่งแวดล้อม จากสำนักนโยบายและแผนทรัพยากรธรรมชาติและสิ่งแวดล้อม และสรุปมาตรการป้องกันและแก้ไขผลกระทบสิ่งแวดล้อม และมาตรการตรวจสอบผลกระทบสิ่งแวดล้อม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สำนักงานนโยบายและแผนทรัพยากรธรรมชาติและสิ่งแวดล้อม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สำเนาหรือภาพถ่ายหนังสือสำนักการจราจรและขนส่ง เรื่องการพิจารณาตำแหน่งทางเข้า-ออกรถยนต์ (กรณีจัดที่จอดรถยนต์ตั้งแต่ 300 คันขึ้นไป และทางเข้าออกเชื่อมกับถนนสาธารณะที่อยู่ในความดูแลของกรุงเทพมหานคร)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สำนักการจราจรและขนส่ง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กรณีอาคารที่ยื่นแจ้งเป็นการดัดแปลงเพิ่มชั้น ให้แสดงรายการคำนวณโครงสร้าง และต้องมีสถาบันที่เชื่อถือได้เป็นส่วนราชการ หรือนิติบุคคล ซึ่งมีวิศวกรประเภทวุฒิวิศวกร สาขาวิศวกรรมโยธา ตามกฎหมายว่าด้วยวิชาชีพวิศวกรรม เป็นผู้ให้คำแนะนำปรึกษา และลงรายมือชื่อรับรองผลการตรวจสอบงานวิศวกรรมควบคุมรับรองความมั่นคงแข็งแรงของอาคารว่าสามารถต่อเติม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เอกสารรับรองอัตราการทนไฟจากสถาบันที่เชื่อถือได้ (กรณีโครงสร้างหลักที่เป็นเสาหรือคานหรือโครงหลังคาของอาคารที่ก่อสร้างด้วยเหล็กโครงสร้างรูปพรรณที่ไม่ได้ใช้คอนกรีตหุ้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สำเนาหรือภาพถ่ายโฉนดที่ดิน เลขที่/น.ส.3 เลขที่/ ส.ค. 1 เลขที่ ………........................................................................................... .................................................................................................... ………........................................................................................... (ขนาดเท่าต้นฉบับ และต้องครบถ้วนตามแผนผังบริเวณ หรือที่ระบุไว้ในหนังสือแจ้งความประสงค์)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หนังสือรับรองให้ปลูกสร้างอาคารในที่ดิน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(พร้อมสำเนาหรือภาพถ่ายทะเบียนบ้าา แลดะบัตรประชาขนของเจ้าของที่ดินและพยานที่ลงลายมือชื่อรับรองในเอกสาร (กรณีผู้ขออนุญาตมิได้เป็นเจ้าของอาคาร))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(พร้อมสำเนาหรือภาพถ่ายบัตรประชาชน และทะเบียนบ้านของผู้มีอำนาจลงชื่อแทนนิติบุคคล (กรณีที่นิติบุคคลเป็นเจ้าของที่ดิน))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หนังสือยืนยันที่จะทำการรื้อถอนอาคารเดิม หรือสำเนาหรือภาพถ่ายคำขออนุญาตหรือหนังสือแจ้งความประสงค์จะรื้อถอนอาคาร หรือใบอนุญาต หรือใบรับรองหนังสือแจ้งความประสงค์จะรื้อถอนอาคารเดิม (กรณีอาคารเดิมอยู่ในบริเวณที่จะก่อสร้างอาคาร หรือดัดแปลงอาคาร)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หลักฐานการขออนุญาตเกี่ยวกับอาคารที่จะทำการก่อสร้าง ดัดแปลง หรือรื้อถอน ตามกฎหมายอื่นในส่วนท้เกี่สวข้อง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หลักฐานการขออนุญาตเกี่ยวกับอาคารที่จะทำการก่อสร้าง ดัดแปลง หรือรื้อถอน ตามกฎหมายอื่นในส่วนท้เกี่สวข้อง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หลักฐานการขออนุญาตเกี่ยวกับอาคารที่จะทำการก่อสร้าง ดัดแปลง หรือรื้อถอน ตามกฎหมายอื่นในส่วนที่เกี่ยวข้อง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บันทึกการขออนุญาตปลูกสร้างอาคารบริเวณที่มีพระราชกฤษฎีกากำหนดเขตที่ดินในบริเวณที่ที่จะเวนคืน (กรณีอยู่ในพระราชกฤษฎีกากำหนดเขตที่ดินในบริเวณที่ที่จะเวนคืน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</w:t>
              <w:br/>
              <w:t xml:space="preserve">(1) </w:t>
              <w:tab/>
              <w:t xml:space="preserve">ก่อสร้างอาคาร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</w:t>
              <w:br/>
              <w:t xml:space="preserve">(2) </w:t>
              <w:tab/>
              <w:t xml:space="preserve">ดัดแปลงอาคาร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</w:t>
              <w:br/>
              <w:t xml:space="preserve">(3) </w:t>
              <w:tab/>
              <w:t xml:space="preserve">รื้อถอนอาคาร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(1) อาคารสูงไม่เกิน 2 ชั้นหรือสูงไม่เกิน 12 เมตร คิด 0.50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0.5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(2) อาคารสูงเกิน 2 ชั้นแต่ไม่เกิน 3 ชั้น หรือสูงเกิน 12 เมตร </w:t>
              <w:br/>
              <w:t xml:space="preserve">แต่ไม่เกิน 15 เมตร คิด 2.00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(3) </w:t>
              <w:tab/>
              <w:t xml:space="preserve">อาคารสูงเกิน 3 ชั้นหรือสูงเกิน 15 เมตร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(4) </w:t>
              <w:tab/>
              <w:t xml:space="preserve">อาคารประเภทซึ่งต้องรับน้ำหนักบรรทุกชั้นใดชั้นหนึ่ง</w:t>
              <w:br/>
              <w:t xml:space="preserve">เกิน 500 กก./ตร.ม.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(5) ที่จอดรถ ที่กลับรถและทางเข้าออกของรถ ภายนอกอาคาร คิด 0.50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0.5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(6) </w:t>
              <w:tab/>
              <w:t xml:space="preserve">ป้าย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(7) อาคารประเภทซึ่งต้องวัดความยาว เช่น ทางหรือท่อระบายน้ำ </w:t>
              <w:br/>
              <w:t xml:space="preserve">รั้วหรือกำแพง คิด 1.00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โทรสาร02 565 9408 www.bangkok.go.th/donmueang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หนังสือแจ้งความประสงค์จะก่อสร้างอาคาร ดัดแปลงอาคาร หรือรื้อถอนอาคาร ตามมาตรา 39 ทวิ (แบบ กทม.1)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ตารางแสดงพื้นที่อาคาร และพื้นที่เพื่อคำนวณที่จอดรถยนต์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หนังสือรับรองว่าเป็นผู้ออกแบบอาคาร ผู้ออกแบบและคำนวณอาคาร หรือผู้ควบคุมงาน ตามมาตรา 39 ทวิ (แบบ กทม.5)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บันทึกการขออนุญาตปลูกสร้างอาคารบริเวณที่มีพระราชกฤษฎีกากำหนดเขตที่ดินในบริเวณที่ที่จะเวนคืน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1) ขั้นตอนที่ 1 นับระยะเวลารวมกับ ขั้นตอนที่ 2</w:t>
        <w:br/>
        <w:t xml:space="preserve"/>
        <w:br/>
        <w:t xml:space="preserve">     2) ระยะเวลา 120 วันให้นับแต่วันที่ได้ออกใบรับแจ้งตามมาตรา ๓๙ ทวิ หรือนับแต่วันที่เริ่มการก่อสร้าง ดัดแปลง รื้อถอน หรือเคลื่อนย้ายอาคารตามที่ได้แจ้งไว้ แล้วแต่กรณี (พระราชบัญญัติควบคุมอาคาร พ.ศ. 2522 มาตรา 39 ตรี วรรคสอง)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สำเนาหรือภาพถ่ายเอกสารทุกฉบับที่ยื่นแจ้งฯ 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การยื่นแจ้งความประสงค์จะก่อสร้างอาคาร ดัดแปลงอาคาร หรือรื้อถอนอาคาร (แบบ กทม.1)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การผังเมือง พ.ศ. 2518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ส่งเสริมและรักษาคุณภาพสิ่งแวดล้อมแห่งชาติ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120.0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การยื่นแจ้งความประสงค์จะก่อสร้างอาคาร ดัดแปลงอาคาร หรือรื้อถอนอาคาร (แบบ กทม.1)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