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การบันทึกเพิ่มเติมในทะเบียนครอบครัว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คู่กรณีฝ่ายใดฝ่ายหนึ่งหรือทั้งสองฝ่ายร้องขอบันทึกเพิ่มเติมในทะเบียนครอบครัวที่ได้ลงรายการไว้แล้ว โดยยื่นคำร้องต่อนายทะเบียน ณ ฝ่ายทะเบียน สำนักงานเขตที่ได้จดทะเบียนครอบครัวไว้</w:t>
        <w:br/>
        <w:t xml:space="preserve"/>
        <w:br/>
        <w:t xml:space="preserve">2. ห้ามมิให้บันทึกเพิ่มเติมในกรณีที่อาจกระทบสิทธิของคู่กรณีฝ่ายใดฝ่ายหนึ่ง เว้นแต่มีคำพิพากษาหรือคำสั่งของศาลอันถึงที่สุดมาแสดง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จัดทำเอกสารการบันทึกเพิ่มเติมในทะเบียนครอบครัว ให้ผู้ร้อง นายทะเบียน ลงลายมือชื่อ</w:t>
              <w:br/>
              <w:t xml:space="preserve">-  หากผู้ร้องประสงค์จะขอทะเบียนครอบครัวที่ได้บันทึกเพิ่มเติมแล้วไว้เป็นหลักฐาน ให้ยื่นคำร้องขอและรับรองสำเนาต่อนายทะเบียน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เอกสารหลักฐานที่เกี่ยวข้องในการขอบันทึกเพิ่มเติม เช่น สำเนาทะเบียนบ้าน สูติบัตร ทะเบียนสมรส ทะเบียนการหย่า หลักฐานการเปลี่ยนชื่อตัว-ชื่อสกุล ฯลฯ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การบันทึกเพิ่มเติมในทะเบียนครอบครัว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การบันทึกเพิ่มเติมในทะเบียนครอบครัว 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