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ผู้ใดประสงค์จะประกอบกิจการประเภทสถานที่จำหน่ายอาหารและสถานที่สะสมอาหาร ที่มีพื้นที่ไม่เกิน 200 ตารางเมตร ต้องยื่นคำขอรับหนังสือรับรองการแจ้งต่อเจ้าพนักงานท้องถิ่น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ผู้ขอรับยื่นคำขอรับหนังสือรับรองการแจ้งจัดตั้งสถานที่จำหน่ายอาหารหรือสถานที่สะสมอาหาร สอ.1 พร้อมเอกสารหลักฐาน เจ้าหน้าที่ลงรับคำขอใบอนุญาต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คำขอรับหนังสือรับรองการแจ้งจัดตั้งสถานที่จำหน่ายอาหารหรือสถานที่สะสมอาหาร สอ.1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(กรณีผู้ถือหนังสือรับรองการแจ้งไม่สามารถมายื่นคำขอด้วยตัวเอง)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10 ตารางเมตร อัตราค่าธรรมเนียม 100 บาทต่อปี</w:t>
              <w:br/>
              <w:t xml:space="preserve"> - พื้นที่ประกอบการเกิน 10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1,000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การขอรับหนังสือรับรองการแจ้งจัดตั้งสถานที่จำหน่ายอาหารหรือสถานที่สะสมอาหาร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