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310C7" w14:textId="77777777" w:rsidR="00A02770" w:rsidRPr="00985267" w:rsidRDefault="00A02770">
      <w:pPr>
        <w:rPr>
          <w:rFonts w:ascii="TH SarabunPSK" w:hAnsi="TH SarabunPSK" w:cs="TH SarabunPSK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3402"/>
        <w:gridCol w:w="3224"/>
      </w:tblGrid>
      <w:tr w:rsidR="00985267" w:rsidRPr="00985267" w14:paraId="1B47862A" w14:textId="77777777" w:rsidTr="00985267">
        <w:tc>
          <w:tcPr>
            <w:tcW w:w="14843" w:type="dxa"/>
            <w:gridSpan w:val="4"/>
            <w:vAlign w:val="center"/>
          </w:tcPr>
          <w:p w14:paraId="4FAE9665" w14:textId="543614C3" w:rsidR="00985267" w:rsidRPr="00985267" w:rsidRDefault="0036697B" w:rsidP="0098526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697B">
              <w:rPr>
                <w:rFonts w:ascii="TH SarabunPSK" w:hAnsi="TH SarabunPSK" w:cs="TH SarabunPSK"/>
                <w:b/>
                <w:bCs/>
                <w:cs/>
              </w:rPr>
              <w:t>ข้อมูลรายได้ ค่าธรรมเนียม การจดทะเบียนพาณิชย์</w:t>
            </w:r>
          </w:p>
          <w:p w14:paraId="4F3765C1" w14:textId="6BE5DE0A" w:rsidR="00985267" w:rsidRPr="00985267" w:rsidRDefault="00985267" w:rsidP="0098526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 xml:space="preserve">ประจำปีงบประมาณ พ.ศ. </w:t>
            </w:r>
            <w:r w:rsidRPr="00985267">
              <w:rPr>
                <w:rFonts w:ascii="TH SarabunPSK" w:hAnsi="TH SarabunPSK" w:cs="TH SarabunPSK" w:hint="cs"/>
                <w:b/>
                <w:bCs/>
              </w:rPr>
              <w:t xml:space="preserve">2567 </w:t>
            </w: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สำนักงานเขตคลองสาน</w:t>
            </w:r>
          </w:p>
        </w:tc>
      </w:tr>
      <w:tr w:rsidR="00985267" w:rsidRPr="00985267" w14:paraId="50D232C6" w14:textId="77777777" w:rsidTr="00985267">
        <w:tc>
          <w:tcPr>
            <w:tcW w:w="4957" w:type="dxa"/>
            <w:vAlign w:val="center"/>
          </w:tcPr>
          <w:p w14:paraId="21F2C610" w14:textId="218925A1" w:rsidR="00985267" w:rsidRPr="00985267" w:rsidRDefault="00985267" w:rsidP="00985267">
            <w:pPr>
              <w:jc w:val="center"/>
              <w:rPr>
                <w:rFonts w:ascii="TH SarabunPSK" w:hAnsi="TH SarabunPSK" w:cs="TH SarabunPSK"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3260" w:type="dxa"/>
            <w:vAlign w:val="center"/>
          </w:tcPr>
          <w:p w14:paraId="77465219" w14:textId="39927A89" w:rsidR="00985267" w:rsidRPr="00985267" w:rsidRDefault="00985267" w:rsidP="00985267">
            <w:pPr>
              <w:pStyle w:val="Default"/>
              <w:jc w:val="center"/>
              <w:rPr>
                <w:sz w:val="32"/>
                <w:szCs w:val="32"/>
              </w:rPr>
            </w:pPr>
            <w:r w:rsidRPr="00985267">
              <w:rPr>
                <w:rFonts w:hint="cs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985267">
              <w:rPr>
                <w:rFonts w:hint="cs"/>
                <w:b/>
                <w:bCs/>
                <w:sz w:val="32"/>
                <w:szCs w:val="32"/>
              </w:rPr>
              <w:t>1</w:t>
            </w:r>
          </w:p>
          <w:p w14:paraId="79A50E41" w14:textId="5FC88BAE" w:rsidR="00985267" w:rsidRPr="00985267" w:rsidRDefault="00985267" w:rsidP="00985267">
            <w:pPr>
              <w:jc w:val="center"/>
              <w:rPr>
                <w:rFonts w:ascii="TH SarabunPSK" w:hAnsi="TH SarabunPSK" w:cs="TH SarabunPSK"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3402" w:type="dxa"/>
            <w:vAlign w:val="center"/>
          </w:tcPr>
          <w:p w14:paraId="7F4FFE4D" w14:textId="4373A8D2" w:rsidR="00985267" w:rsidRPr="00985267" w:rsidRDefault="00985267" w:rsidP="00985267">
            <w:pPr>
              <w:pStyle w:val="Default"/>
              <w:jc w:val="center"/>
              <w:rPr>
                <w:sz w:val="32"/>
                <w:szCs w:val="32"/>
              </w:rPr>
            </w:pPr>
            <w:r w:rsidRPr="00985267">
              <w:rPr>
                <w:rFonts w:hint="cs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985267">
              <w:rPr>
                <w:rFonts w:hint="cs"/>
                <w:b/>
                <w:bCs/>
                <w:sz w:val="32"/>
                <w:szCs w:val="32"/>
              </w:rPr>
              <w:t>2</w:t>
            </w:r>
          </w:p>
          <w:p w14:paraId="4C20C787" w14:textId="3ADBDDF6" w:rsidR="00985267" w:rsidRPr="00985267" w:rsidRDefault="00985267" w:rsidP="00985267">
            <w:pPr>
              <w:jc w:val="center"/>
              <w:rPr>
                <w:rFonts w:ascii="TH SarabunPSK" w:hAnsi="TH SarabunPSK" w:cs="TH SarabunPSK"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มกราคม - มีนาคม 2567</w:t>
            </w:r>
          </w:p>
        </w:tc>
        <w:tc>
          <w:tcPr>
            <w:tcW w:w="3224" w:type="dxa"/>
            <w:vAlign w:val="center"/>
          </w:tcPr>
          <w:p w14:paraId="20935FE2" w14:textId="355283AE" w:rsidR="00985267" w:rsidRPr="00985267" w:rsidRDefault="00985267" w:rsidP="00985267">
            <w:pPr>
              <w:jc w:val="center"/>
              <w:rPr>
                <w:rFonts w:ascii="TH SarabunPSK" w:hAnsi="TH SarabunPSK" w:cs="TH SarabunPSK"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985267" w:rsidRPr="00985267" w14:paraId="00890552" w14:textId="77777777" w:rsidTr="00985267">
        <w:tc>
          <w:tcPr>
            <w:tcW w:w="4957" w:type="dxa"/>
          </w:tcPr>
          <w:p w14:paraId="2AF2AF52" w14:textId="49D40720" w:rsidR="00985267" w:rsidRPr="00985267" w:rsidRDefault="00451ABB">
            <w:pPr>
              <w:rPr>
                <w:rFonts w:ascii="TH SarabunPSK" w:hAnsi="TH SarabunPSK" w:cs="TH SarabunPSK"/>
              </w:rPr>
            </w:pPr>
            <w:r w:rsidRPr="00451ABB">
              <w:rPr>
                <w:rFonts w:ascii="TH SarabunPSK" w:hAnsi="TH SarabunPSK" w:cs="TH SarabunPSK"/>
                <w:cs/>
              </w:rPr>
              <w:t>ธุรกิจอสังหาริมทรัพย์</w:t>
            </w:r>
          </w:p>
        </w:tc>
        <w:tc>
          <w:tcPr>
            <w:tcW w:w="3260" w:type="dxa"/>
            <w:vAlign w:val="center"/>
          </w:tcPr>
          <w:p w14:paraId="3B3CAB04" w14:textId="7D686E83" w:rsidR="00985267" w:rsidRPr="00985267" w:rsidRDefault="00451ABB" w:rsidP="0098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402" w:type="dxa"/>
            <w:vAlign w:val="center"/>
          </w:tcPr>
          <w:p w14:paraId="21798435" w14:textId="2A64A49B" w:rsidR="00985267" w:rsidRPr="00985267" w:rsidRDefault="00451ABB" w:rsidP="0098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224" w:type="dxa"/>
            <w:vAlign w:val="center"/>
          </w:tcPr>
          <w:p w14:paraId="4DD1B13B" w14:textId="720BA273" w:rsidR="00985267" w:rsidRPr="00985267" w:rsidRDefault="00451ABB" w:rsidP="0098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85267" w:rsidRPr="00985267" w14:paraId="4545433E" w14:textId="77777777" w:rsidTr="00985267">
        <w:tc>
          <w:tcPr>
            <w:tcW w:w="4957" w:type="dxa"/>
          </w:tcPr>
          <w:p w14:paraId="239DC8F2" w14:textId="2FF9BFB2" w:rsidR="00985267" w:rsidRPr="00985267" w:rsidRDefault="00451ABB">
            <w:pPr>
              <w:rPr>
                <w:rFonts w:ascii="TH SarabunPSK" w:hAnsi="TH SarabunPSK" w:cs="TH SarabunPSK"/>
              </w:rPr>
            </w:pPr>
            <w:r w:rsidRPr="00451ABB">
              <w:rPr>
                <w:rFonts w:ascii="TH SarabunPSK" w:hAnsi="TH SarabunPSK" w:cs="TH SarabunPSK"/>
                <w:cs/>
              </w:rPr>
              <w:t>ธุรกิจขนส่ง</w:t>
            </w:r>
          </w:p>
        </w:tc>
        <w:tc>
          <w:tcPr>
            <w:tcW w:w="3260" w:type="dxa"/>
            <w:vAlign w:val="center"/>
          </w:tcPr>
          <w:p w14:paraId="7732C18E" w14:textId="7B5A101D" w:rsidR="00985267" w:rsidRPr="00985267" w:rsidRDefault="00985267" w:rsidP="00985267">
            <w:pPr>
              <w:jc w:val="center"/>
              <w:rPr>
                <w:rFonts w:ascii="TH SarabunPSK" w:hAnsi="TH SarabunPSK" w:cs="TH SarabunPSK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402" w:type="dxa"/>
            <w:vAlign w:val="center"/>
          </w:tcPr>
          <w:p w14:paraId="71386187" w14:textId="49293434" w:rsidR="00985267" w:rsidRPr="00985267" w:rsidRDefault="00985267" w:rsidP="00985267">
            <w:pPr>
              <w:jc w:val="center"/>
              <w:rPr>
                <w:rFonts w:ascii="TH SarabunPSK" w:hAnsi="TH SarabunPSK" w:cs="TH SarabunPSK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224" w:type="dxa"/>
            <w:vAlign w:val="center"/>
          </w:tcPr>
          <w:p w14:paraId="1B0260B8" w14:textId="4CC4788B" w:rsidR="00985267" w:rsidRPr="00985267" w:rsidRDefault="00985267" w:rsidP="00985267">
            <w:pPr>
              <w:jc w:val="center"/>
              <w:rPr>
                <w:rFonts w:ascii="TH SarabunPSK" w:hAnsi="TH SarabunPSK" w:cs="TH SarabunPSK"/>
              </w:rPr>
            </w:pPr>
            <w:r w:rsidRPr="00985267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85267" w:rsidRPr="00985267" w14:paraId="4E7188CE" w14:textId="77777777" w:rsidTr="00985267">
        <w:tc>
          <w:tcPr>
            <w:tcW w:w="4957" w:type="dxa"/>
          </w:tcPr>
          <w:p w14:paraId="0D31778B" w14:textId="710B9223" w:rsidR="00985267" w:rsidRPr="00985267" w:rsidRDefault="00451ABB">
            <w:pPr>
              <w:rPr>
                <w:rFonts w:ascii="TH SarabunPSK" w:hAnsi="TH SarabunPSK" w:cs="TH SarabunPSK"/>
              </w:rPr>
            </w:pPr>
            <w:r w:rsidRPr="00451ABB">
              <w:rPr>
                <w:rFonts w:ascii="TH SarabunPSK" w:hAnsi="TH SarabunPSK" w:cs="TH SarabunPSK"/>
                <w:cs/>
              </w:rPr>
              <w:t>ทะเบียนพาณิชย์อิเล็กทรอนิกส์</w:t>
            </w:r>
          </w:p>
        </w:tc>
        <w:tc>
          <w:tcPr>
            <w:tcW w:w="3260" w:type="dxa"/>
            <w:vAlign w:val="center"/>
          </w:tcPr>
          <w:p w14:paraId="3DC3D70E" w14:textId="4AF8CAE3" w:rsidR="00985267" w:rsidRPr="00985267" w:rsidRDefault="00451ABB" w:rsidP="0098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300</w:t>
            </w:r>
          </w:p>
        </w:tc>
        <w:tc>
          <w:tcPr>
            <w:tcW w:w="3402" w:type="dxa"/>
            <w:vAlign w:val="center"/>
          </w:tcPr>
          <w:p w14:paraId="1D1DF979" w14:textId="0C52350F" w:rsidR="00985267" w:rsidRPr="00985267" w:rsidRDefault="00451ABB" w:rsidP="0098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350</w:t>
            </w:r>
          </w:p>
        </w:tc>
        <w:tc>
          <w:tcPr>
            <w:tcW w:w="3224" w:type="dxa"/>
            <w:vAlign w:val="center"/>
          </w:tcPr>
          <w:p w14:paraId="21F85214" w14:textId="0CB96AEA" w:rsidR="00985267" w:rsidRPr="00985267" w:rsidRDefault="00451ABB" w:rsidP="0098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650</w:t>
            </w:r>
          </w:p>
        </w:tc>
      </w:tr>
      <w:tr w:rsidR="00985267" w:rsidRPr="00985267" w14:paraId="4008E09F" w14:textId="77777777" w:rsidTr="00985267">
        <w:tc>
          <w:tcPr>
            <w:tcW w:w="4957" w:type="dxa"/>
          </w:tcPr>
          <w:p w14:paraId="749A21DF" w14:textId="10228D81" w:rsidR="00985267" w:rsidRPr="00985267" w:rsidRDefault="00451ABB">
            <w:pPr>
              <w:rPr>
                <w:rFonts w:ascii="TH SarabunPSK" w:hAnsi="TH SarabunPSK" w:cs="TH SarabunPSK"/>
              </w:rPr>
            </w:pPr>
            <w:r w:rsidRPr="00451ABB">
              <w:rPr>
                <w:rFonts w:ascii="TH SarabunPSK" w:hAnsi="TH SarabunPSK" w:cs="TH SarabunPSK"/>
                <w:cs/>
              </w:rPr>
              <w:t>อื่นๆ</w:t>
            </w:r>
          </w:p>
        </w:tc>
        <w:tc>
          <w:tcPr>
            <w:tcW w:w="3260" w:type="dxa"/>
            <w:vAlign w:val="center"/>
          </w:tcPr>
          <w:p w14:paraId="58125C73" w14:textId="2DA01699" w:rsidR="00985267" w:rsidRPr="00985267" w:rsidRDefault="00451ABB" w:rsidP="0098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520</w:t>
            </w:r>
          </w:p>
        </w:tc>
        <w:tc>
          <w:tcPr>
            <w:tcW w:w="3402" w:type="dxa"/>
            <w:vAlign w:val="center"/>
          </w:tcPr>
          <w:p w14:paraId="53718C1B" w14:textId="78C827D1" w:rsidR="00985267" w:rsidRPr="00985267" w:rsidRDefault="00451ABB" w:rsidP="0098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720</w:t>
            </w:r>
          </w:p>
        </w:tc>
        <w:tc>
          <w:tcPr>
            <w:tcW w:w="3224" w:type="dxa"/>
            <w:vAlign w:val="center"/>
          </w:tcPr>
          <w:p w14:paraId="4618C9F7" w14:textId="18DE053E" w:rsidR="00985267" w:rsidRPr="00985267" w:rsidRDefault="00451ABB" w:rsidP="00985267">
            <w:pPr>
              <w:jc w:val="center"/>
              <w:rPr>
                <w:rFonts w:ascii="TH SarabunPSK" w:hAnsi="TH SarabunPSK" w:cs="TH SarabunPSK"/>
              </w:rPr>
            </w:pPr>
            <w:r w:rsidRPr="00451ABB">
              <w:rPr>
                <w:rFonts w:ascii="TH SarabunPSK" w:hAnsi="TH SarabunPSK" w:cs="TH SarabunPSK"/>
              </w:rPr>
              <w:t>1,240</w:t>
            </w:r>
          </w:p>
        </w:tc>
      </w:tr>
      <w:tr w:rsidR="00985267" w:rsidRPr="00985267" w14:paraId="058E58E3" w14:textId="77777777" w:rsidTr="00985267">
        <w:tc>
          <w:tcPr>
            <w:tcW w:w="4957" w:type="dxa"/>
          </w:tcPr>
          <w:p w14:paraId="540625CB" w14:textId="0B6C368D" w:rsidR="00985267" w:rsidRPr="00985267" w:rsidRDefault="00985267" w:rsidP="009852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85267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3260" w:type="dxa"/>
            <w:vAlign w:val="center"/>
          </w:tcPr>
          <w:p w14:paraId="0AE4B53D" w14:textId="59B30BAD" w:rsidR="00985267" w:rsidRPr="00985267" w:rsidRDefault="00451ABB" w:rsidP="009852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820</w:t>
            </w:r>
          </w:p>
        </w:tc>
        <w:tc>
          <w:tcPr>
            <w:tcW w:w="3402" w:type="dxa"/>
            <w:vAlign w:val="center"/>
          </w:tcPr>
          <w:p w14:paraId="0309AC7F" w14:textId="0E7EF9C2" w:rsidR="00985267" w:rsidRPr="00985267" w:rsidRDefault="00451ABB" w:rsidP="009852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1ABB">
              <w:rPr>
                <w:rFonts w:ascii="TH SarabunPSK" w:hAnsi="TH SarabunPSK" w:cs="TH SarabunPSK"/>
                <w:b/>
                <w:bCs/>
              </w:rPr>
              <w:t>1,070</w:t>
            </w:r>
          </w:p>
        </w:tc>
        <w:tc>
          <w:tcPr>
            <w:tcW w:w="3224" w:type="dxa"/>
            <w:vAlign w:val="center"/>
          </w:tcPr>
          <w:p w14:paraId="252B349E" w14:textId="24A726A5" w:rsidR="00985267" w:rsidRPr="00985267" w:rsidRDefault="00451ABB" w:rsidP="009852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1ABB">
              <w:rPr>
                <w:rFonts w:ascii="TH SarabunPSK" w:hAnsi="TH SarabunPSK" w:cs="TH SarabunPSK"/>
                <w:b/>
                <w:bCs/>
              </w:rPr>
              <w:t>1,890</w:t>
            </w:r>
          </w:p>
        </w:tc>
      </w:tr>
    </w:tbl>
    <w:p w14:paraId="249F2F6F" w14:textId="77777777" w:rsidR="00985267" w:rsidRPr="00985267" w:rsidRDefault="00985267">
      <w:pPr>
        <w:rPr>
          <w:rFonts w:ascii="TH SarabunPSK" w:hAnsi="TH SarabunPSK" w:cs="TH SarabunPSK"/>
        </w:rPr>
      </w:pPr>
    </w:p>
    <w:sectPr w:rsidR="00985267" w:rsidRPr="00985267" w:rsidSect="007D4831">
      <w:pgSz w:w="16838" w:h="11906" w:orient="landscape"/>
      <w:pgMar w:top="851" w:right="851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67"/>
    <w:rsid w:val="0036395F"/>
    <w:rsid w:val="0036697B"/>
    <w:rsid w:val="00451ABB"/>
    <w:rsid w:val="007D4831"/>
    <w:rsid w:val="00985267"/>
    <w:rsid w:val="00A02770"/>
    <w:rsid w:val="00B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1308"/>
  <w15:chartTrackingRefBased/>
  <w15:docId w15:val="{85BC786C-A965-4948-8F9C-C93417CF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26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267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267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26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26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26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26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526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526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85267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85267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85267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85267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85267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85267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85267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85267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85267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985267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98526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98526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8526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985267"/>
    <w:pPr>
      <w:spacing w:before="160" w:after="160"/>
      <w:jc w:val="center"/>
    </w:pPr>
    <w:rPr>
      <w:rFonts w:cs="Angsana New"/>
      <w:i/>
      <w:iCs/>
      <w:color w:val="404040" w:themeColor="text1" w:themeTint="BF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985267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985267"/>
    <w:pPr>
      <w:ind w:left="720"/>
      <w:contextualSpacing/>
    </w:pPr>
    <w:rPr>
      <w:rFonts w:cs="Angsana New"/>
      <w:szCs w:val="40"/>
    </w:rPr>
  </w:style>
  <w:style w:type="character" w:styleId="aa">
    <w:name w:val="Intense Emphasis"/>
    <w:basedOn w:val="a0"/>
    <w:uiPriority w:val="21"/>
    <w:qFormat/>
    <w:rsid w:val="0098526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85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4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985267"/>
    <w:rPr>
      <w:rFonts w:cs="Angsana New"/>
      <w:i/>
      <w:iCs/>
      <w:color w:val="0F4761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98526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85267"/>
    <w:pPr>
      <w:autoSpaceDE w:val="0"/>
      <w:autoSpaceDN w:val="0"/>
      <w:adjustRightInd w:val="0"/>
      <w:spacing w:after="0"/>
    </w:pPr>
    <w:rPr>
      <w:rFonts w:ascii="TH SarabunPSK" w:hAnsi="TH SarabunPSK" w:cs="TH SarabunPSK"/>
      <w:color w:val="000000"/>
      <w:sz w:val="24"/>
      <w:szCs w:val="24"/>
    </w:rPr>
  </w:style>
  <w:style w:type="table" w:styleId="ae">
    <w:name w:val="Table Grid"/>
    <w:basedOn w:val="a1"/>
    <w:uiPriority w:val="39"/>
    <w:rsid w:val="009852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bma03488</dc:creator>
  <cp:keywords/>
  <dc:description/>
  <cp:lastModifiedBy>bma03488</cp:lastModifiedBy>
  <cp:revision>3</cp:revision>
  <dcterms:created xsi:type="dcterms:W3CDTF">2024-04-19T06:27:00Z</dcterms:created>
  <dcterms:modified xsi:type="dcterms:W3CDTF">2024-04-19T07:23:00Z</dcterms:modified>
</cp:coreProperties>
</file>