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1620"/>
        </w:tabs>
        <w:spacing w:after="0" w:lineRule="auto"/>
        <w:rPr>
          <w:rFonts w:ascii="Sarabun" w:cs="Sarabun" w:eastAsia="Sarabun" w:hAnsi="Sarabun"/>
          <w:b w:val="1"/>
          <w:sz w:val="38"/>
          <w:szCs w:val="3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0.0" w:type="dxa"/>
        <w:jc w:val="center"/>
        <w:tblBorders>
          <w:top w:color="d8beec" w:space="0" w:sz="18" w:val="single"/>
          <w:left w:color="d8beec" w:space="0" w:sz="18" w:val="single"/>
          <w:bottom w:color="d8beec" w:space="0" w:sz="18" w:val="single"/>
          <w:right w:color="d8beec" w:space="0" w:sz="18" w:val="single"/>
          <w:insideH w:color="d8beec" w:space="0" w:sz="18" w:val="single"/>
          <w:insideV w:color="d8beec" w:space="0" w:sz="18" w:val="single"/>
        </w:tblBorders>
        <w:tblLayout w:type="fixed"/>
        <w:tblLook w:val="0400"/>
      </w:tblPr>
      <w:tblGrid>
        <w:gridCol w:w="9630"/>
        <w:tblGridChange w:id="0">
          <w:tblGrid>
            <w:gridCol w:w="96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6"/>
                <w:szCs w:val="36"/>
                <w:rtl w:val="0"/>
              </w:rPr>
              <w:t xml:space="preserve">แบบฟอร์มสมัครประเภทนวัตกรรมการบริการ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both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โปรดกรอกรายละเอียดเกี่ยวกับผลงานที่ขอรับรางวัล ดังนี้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  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(กรุณา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√ 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ในช่องสี่เหลี่ยมให้ครบถ้วน)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tabs>
                <w:tab w:val="left" w:pos="851"/>
              </w:tabs>
              <w:spacing w:after="0" w:before="120" w:line="240" w:lineRule="auto"/>
              <w:ind w:left="435" w:right="74" w:hanging="435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sz w:val="32"/>
                <w:szCs w:val="32"/>
                <w:rtl w:val="0"/>
              </w:rPr>
              <w:t xml:space="preserve">⬜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 เป็นผลงานการให้บริการที่ทำให้เกิดนวัตกรรมบริการ ซึ่งยังไม่มีหน่วยงานใดเคยดำเนินการมาก่อน          หรือเป็นผลงานที่เกิดขึ้นจากการประยุกต์ใช้สิ่งที่มีอยู่ จนเกิดนวัตกรรมต่อเนื่องในการให้บริการของหน่วยงาน</w:t>
            </w:r>
          </w:p>
          <w:p w:rsidR="00000000" w:rsidDel="00000000" w:rsidP="00000000" w:rsidRDefault="00000000" w:rsidRPr="00000000" w14:paraId="00000005">
            <w:pPr>
              <w:tabs>
                <w:tab w:val="left" w:pos="1170"/>
              </w:tabs>
              <w:spacing w:after="0" w:before="120" w:line="240" w:lineRule="auto"/>
              <w:ind w:left="435" w:right="74" w:hanging="435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sz w:val="32"/>
                <w:szCs w:val="32"/>
                <w:rtl w:val="0"/>
              </w:rPr>
              <w:t xml:space="preserve">⬜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 </w:t>
              <w:tab/>
              <w:t xml:space="preserve">เป็นผลงานที่นำไปใช้แล้วจริง และมีผลสำเร็จอย่างเป็นรูปธรรมที่สามารถตรวจสอบได้ เป็นระยะเวลา</w:t>
              <w:br w:type="textWrapping"/>
              <w:t xml:space="preserve">ไม่น้อยกว่า 1 ปี 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(ในวันที่ปิดรับสมัคร)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134"/>
              </w:tabs>
              <w:spacing w:after="0" w:before="0" w:line="240" w:lineRule="auto"/>
              <w:ind w:left="705" w:right="74" w:hanging="27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หน่วยงานได้นำผลงานไปเริ่มใช้แล้ว เมื่อ............................................................................................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43"/>
              </w:tabs>
              <w:spacing w:after="0" w:before="0" w:line="276" w:lineRule="auto"/>
              <w:ind w:left="0" w:right="74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43"/>
              </w:tabs>
              <w:spacing w:after="0" w:before="0" w:line="276" w:lineRule="auto"/>
              <w:ind w:left="0" w:right="74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ประเภทนวัตกรรมที่ส่งสมัคร (กรุณา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√ </w:t>
            </w: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ในช่องสี่เหลี่ยมตามประเภทของผลงานที่ส่งสมัคร 1 ประเภทเท่านั้น) 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20"/>
                <w:tab w:val="left" w:pos="1843"/>
              </w:tabs>
              <w:spacing w:after="0" w:before="0" w:line="240" w:lineRule="auto"/>
              <w:ind w:left="-40" w:right="74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นวัตกรรมบริการ เป็นการปรับปรุงคุณภาพบริการหรือสร้างบริการใหม่ ทำให้เกิดการเปลี่ยนแปลง</w:t>
              <w:br w:type="textWrapping"/>
              <w:tab/>
              <w:t xml:space="preserve">ในคุณลักษณะของตัวผลิตภัณฑ์ และบริการ  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20"/>
                <w:tab w:val="left" w:pos="1843"/>
              </w:tabs>
              <w:spacing w:after="0" w:before="0" w:line="240" w:lineRule="auto"/>
              <w:ind w:left="-40" w:right="74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นวัตกรรมการส่งมอบบริการ เป็นการให้บริการในรูปแบบใหม่ หรือที่แตกต่างไปจากเดิม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20"/>
                <w:tab w:val="left" w:pos="795"/>
              </w:tabs>
              <w:spacing w:after="0" w:before="0" w:line="240" w:lineRule="auto"/>
              <w:ind w:left="-40" w:right="74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นวัตกรรมการบริหาร/องค์การ เป็นการเปลี่ยนแปลงโครงสร้างองค์กรใหม่ ตลอดจนการสร้างระบบงาน</w:t>
              <w:tab/>
              <w:t xml:space="preserve">หรือกระบวนงานใหม่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20"/>
                <w:tab w:val="left" w:pos="1843"/>
              </w:tabs>
              <w:spacing w:after="0" w:before="0" w:line="240" w:lineRule="auto"/>
              <w:ind w:left="-40" w:right="74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นวัตกรรมทางความคิด เป็นการสร้างมุมมองใหม่หรือการแสวงหาหนทางใหม่ในการวิเคราะห์และแก้ไขปัญหา </w:t>
              <w:tab/>
              <w:t xml:space="preserve">รวมทั้งการโต้แย้งสมมติฐานเดิม ตลอดจนการเปลี่ยนแปลงตัวแสดงที่เกี่ยวข้องเพื่อผลักดันความคิดใหม่  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20"/>
                <w:tab w:val="left" w:pos="1843"/>
              </w:tabs>
              <w:spacing w:after="0" w:before="0" w:line="240" w:lineRule="auto"/>
              <w:ind w:left="-40" w:right="74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 2" w:cs="Wingdings 2" w:eastAsia="Wingdings 2" w:hAnsi="Wingdings 2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⬜</w:t>
            </w: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นวัตกรรมเชิงนโยบาย เป็นการออกแบบนโยบายหรือประยุกต์ใช้เครื่องมือ นโยบายแบบใหม่ซึ่งส่งผลก่อให้เกิด</w:t>
              <w:tab/>
              <w:t xml:space="preserve">การเปลี่ยนแปลงในสภาพการณ์หรือพฤติกรรมบางอย่าง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20"/>
                <w:tab w:val="left" w:pos="795"/>
              </w:tabs>
              <w:spacing w:after="0" w:before="0" w:line="240" w:lineRule="auto"/>
              <w:ind w:left="-40" w:right="74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นวัตกรรมเชิงระบบเป็นการวางระบบใหม่หรือเปลี่ยนแปลงระบบที่มีอยู่ในปัจจุบัน อันก่อให้เกิด</w:t>
              <w:br w:type="textWrapping"/>
              <w:tab/>
              <w:t xml:space="preserve">ผลการเปลี่ยนแปลงในวงกว้างหรือในระดับขั้นพื้นฐาน</w:t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120" w:line="360" w:lineRule="auto"/>
        <w:rPr>
          <w:rFonts w:ascii="Sarabun" w:cs="Sarabun" w:eastAsia="Sarabun" w:hAnsi="Sarabun"/>
          <w:b w:val="1"/>
          <w:color w:val="000000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ชื่อผลงาน :  …………………………………………………………………………………………..…………………………………………..</w:t>
      </w:r>
    </w:p>
    <w:p w:rsidR="00000000" w:rsidDel="00000000" w:rsidP="00000000" w:rsidRDefault="00000000" w:rsidRPr="00000000" w14:paraId="00000012">
      <w:pPr>
        <w:spacing w:after="0" w:line="360" w:lineRule="auto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ชื่อส่วนราชการ :  …………………………………………………………………………………………………………………….…………</w:t>
      </w:r>
    </w:p>
    <w:p w:rsidR="00000000" w:rsidDel="00000000" w:rsidP="00000000" w:rsidRDefault="00000000" w:rsidRPr="00000000" w14:paraId="00000013">
      <w:pPr>
        <w:spacing w:after="0" w:line="360" w:lineRule="auto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หน่วยงานที่รับผิดชอบผลงาน : 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4">
      <w:pPr>
        <w:spacing w:after="0" w:line="360" w:lineRule="auto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ชื่อผู้ประสานงาน………………………………………….</w:t>
        <w:tab/>
        <w:t xml:space="preserve">ตำแหน่ง …………………………………………………………………….</w:t>
      </w:r>
    </w:p>
    <w:p w:rsidR="00000000" w:rsidDel="00000000" w:rsidP="00000000" w:rsidRDefault="00000000" w:rsidRPr="00000000" w14:paraId="00000015">
      <w:pPr>
        <w:spacing w:after="0" w:line="360" w:lineRule="auto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สำนัก/กอง …………………………………………………</w:t>
        <w:tab/>
        <w:t xml:space="preserve">เบอร์โทรศัพท์ ……………………………………….……………………</w:t>
      </w:r>
    </w:p>
    <w:p w:rsidR="00000000" w:rsidDel="00000000" w:rsidP="00000000" w:rsidRDefault="00000000" w:rsidRPr="00000000" w14:paraId="00000016">
      <w:pPr>
        <w:spacing w:after="0" w:line="360" w:lineRule="auto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เบอร์โทรศัพท์มือถือ………………………………………</w:t>
        <w:tab/>
        <w:t xml:space="preserve">เบอร์โทรสาร………………………………………….……………………</w:t>
      </w:r>
    </w:p>
    <w:p w:rsidR="00000000" w:rsidDel="00000000" w:rsidP="00000000" w:rsidRDefault="00000000" w:rsidRPr="00000000" w14:paraId="00000017">
      <w:pPr>
        <w:spacing w:after="0" w:line="360" w:lineRule="auto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e – Mail……………………………………………………………………………………………………………………………………………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8">
      <w:pPr>
        <w:spacing w:after="0" w:before="12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0.0" w:type="dxa"/>
        <w:jc w:val="center"/>
        <w:tblBorders>
          <w:top w:color="d8beec" w:space="0" w:sz="18" w:val="single"/>
          <w:left w:color="d8beec" w:space="0" w:sz="18" w:val="single"/>
          <w:bottom w:color="d8beec" w:space="0" w:sz="18" w:val="single"/>
          <w:right w:color="d8beec" w:space="0" w:sz="18" w:val="single"/>
          <w:insideH w:color="d8beec" w:space="0" w:sz="18" w:val="single"/>
          <w:insideV w:color="d8beec" w:space="0" w:sz="18" w:val="single"/>
        </w:tblBorders>
        <w:tblLayout w:type="fixed"/>
        <w:tblLook w:val="0400"/>
      </w:tblPr>
      <w:tblGrid>
        <w:gridCol w:w="9630"/>
        <w:tblGridChange w:id="0">
          <w:tblGrid>
            <w:gridCol w:w="96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6"/>
                <w:szCs w:val="36"/>
                <w:rtl w:val="0"/>
              </w:rPr>
              <w:t xml:space="preserve">สรุปผลการดำเนินการในภาพรวม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Rule="auto"/>
              <w:jc w:val="both"/>
              <w:rPr>
                <w:rFonts w:ascii="Sarabun" w:cs="Sarabun" w:eastAsia="Sarabun" w:hAnsi="Sarabun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โปรดสรุปรายงานผลการดำเนินการในภาพรวม สามารถแทรกภาพประกอบได้ โดยต้องมี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ความยาวไม่เกิน </w:t>
              <w:br w:type="textWrapping"/>
              <w:t xml:space="preserve">3 หน้ากระดาษ A4 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ใช้ตัวอักษร TH SarabunPSK ขนาด 16 และอยู่ในรูปแบบ .doc หรือ .docx เท่านั้น)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e1ccf0" w:val="clear"/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ส่วนที่ 1 บทสรุปสำหรับผู้บริหาร (Executive Summary)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(ความยาวไม่เกิน 3 หน้ากระดาษ A4) </w:t>
      </w:r>
    </w:p>
    <w:p w:rsidR="00000000" w:rsidDel="00000000" w:rsidP="00000000" w:rsidRDefault="00000000" w:rsidRPr="00000000" w14:paraId="0000001D">
      <w:pPr>
        <w:spacing w:after="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1. การระบุปัญหาของการให้บริการ </w:t>
      </w:r>
    </w:p>
    <w:p w:rsidR="00000000" w:rsidDel="00000000" w:rsidP="00000000" w:rsidRDefault="00000000" w:rsidRPr="00000000" w14:paraId="0000001E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..............</w:t>
      </w:r>
    </w:p>
    <w:p w:rsidR="00000000" w:rsidDel="00000000" w:rsidP="00000000" w:rsidRDefault="00000000" w:rsidRPr="00000000" w14:paraId="0000001F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……………………………………………………………………………………………………………………………………………………..............</w:t>
      </w:r>
    </w:p>
    <w:p w:rsidR="00000000" w:rsidDel="00000000" w:rsidP="00000000" w:rsidRDefault="00000000" w:rsidRPr="00000000" w14:paraId="00000020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……………………………………………………………………………………………………………………………………………………..............</w:t>
      </w:r>
    </w:p>
    <w:p w:rsidR="00000000" w:rsidDel="00000000" w:rsidP="00000000" w:rsidRDefault="00000000" w:rsidRPr="00000000" w14:paraId="00000021">
      <w:pPr>
        <w:spacing w:after="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2. การดำเนินการ (วิธีการ/รูปแบบ)  </w:t>
      </w:r>
    </w:p>
    <w:p w:rsidR="00000000" w:rsidDel="00000000" w:rsidP="00000000" w:rsidRDefault="00000000" w:rsidRPr="00000000" w14:paraId="00000022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..............……………………………………………………………………………………………………………………………………………………..............……………………………………………………………………………………………………………………………………………………..............</w:t>
      </w:r>
    </w:p>
    <w:p w:rsidR="00000000" w:rsidDel="00000000" w:rsidP="00000000" w:rsidRDefault="00000000" w:rsidRPr="00000000" w14:paraId="00000023">
      <w:pPr>
        <w:spacing w:after="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3. ผลผลิตและผลลัพธ์จากการดำเนินการ</w:t>
      </w:r>
    </w:p>
    <w:p w:rsidR="00000000" w:rsidDel="00000000" w:rsidP="00000000" w:rsidRDefault="00000000" w:rsidRPr="00000000" w14:paraId="00000024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..............</w:t>
      </w:r>
    </w:p>
    <w:p w:rsidR="00000000" w:rsidDel="00000000" w:rsidP="00000000" w:rsidRDefault="00000000" w:rsidRPr="00000000" w14:paraId="00000025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……………………………………………………………………………………………………………………………………………………..............</w:t>
      </w:r>
    </w:p>
    <w:p w:rsidR="00000000" w:rsidDel="00000000" w:rsidP="00000000" w:rsidRDefault="00000000" w:rsidRPr="00000000" w14:paraId="00000026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……………………………………………………………………………………………………………………………………………………..............</w:t>
      </w:r>
    </w:p>
    <w:p w:rsidR="00000000" w:rsidDel="00000000" w:rsidP="00000000" w:rsidRDefault="00000000" w:rsidRPr="00000000" w14:paraId="00000027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………………………………………………………………………………………………………………………………………..………………………</w:t>
      </w:r>
    </w:p>
    <w:p w:rsidR="00000000" w:rsidDel="00000000" w:rsidP="00000000" w:rsidRDefault="00000000" w:rsidRPr="00000000" w14:paraId="00000028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..............</w:t>
      </w:r>
    </w:p>
    <w:p w:rsidR="00000000" w:rsidDel="00000000" w:rsidP="00000000" w:rsidRDefault="00000000" w:rsidRPr="00000000" w14:paraId="00000029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……………………………………………………………………………………………………………………………………………………..............</w:t>
      </w:r>
    </w:p>
    <w:p w:rsidR="00000000" w:rsidDel="00000000" w:rsidP="00000000" w:rsidRDefault="00000000" w:rsidRPr="00000000" w14:paraId="0000002A">
      <w:pPr>
        <w:spacing w:after="0" w:line="36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4. ประโยชน์ต่อผู้รับบริการ/ประชาชน (ระบุข้อมูลเชิงประจักษ์)</w:t>
      </w:r>
    </w:p>
    <w:p w:rsidR="00000000" w:rsidDel="00000000" w:rsidP="00000000" w:rsidRDefault="00000000" w:rsidRPr="00000000" w14:paraId="0000002B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..............</w:t>
      </w:r>
    </w:p>
    <w:p w:rsidR="00000000" w:rsidDel="00000000" w:rsidP="00000000" w:rsidRDefault="00000000" w:rsidRPr="00000000" w14:paraId="0000002C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……………………………………………………………………………………………………………………………………………………..............</w:t>
      </w:r>
    </w:p>
    <w:p w:rsidR="00000000" w:rsidDel="00000000" w:rsidP="00000000" w:rsidRDefault="00000000" w:rsidRPr="00000000" w14:paraId="0000002D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……………………………………………………………………………………………………………………………………………………..............</w:t>
      </w:r>
    </w:p>
    <w:p w:rsidR="00000000" w:rsidDel="00000000" w:rsidP="00000000" w:rsidRDefault="00000000" w:rsidRPr="00000000" w14:paraId="0000002E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……………………………………………………………………………………………………………………………………………………..............</w:t>
      </w:r>
    </w:p>
    <w:p w:rsidR="00000000" w:rsidDel="00000000" w:rsidP="00000000" w:rsidRDefault="00000000" w:rsidRPr="00000000" w14:paraId="0000002F">
      <w:pPr>
        <w:spacing w:after="0" w:line="36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36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e1ccf0" w:val="clear"/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ส่วนที่ 2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ผลการดำเนินการ (กรอกข้อมูลผ่านทางระบบรับสมัครรางวัล)</w:t>
      </w:r>
    </w:p>
    <w:tbl>
      <w:tblPr>
        <w:tblStyle w:val="Table3"/>
        <w:tblW w:w="9445.0" w:type="dxa"/>
        <w:jc w:val="left"/>
        <w:tblInd w:w="0.0" w:type="dxa"/>
        <w:tblBorders>
          <w:top w:color="ffd965" w:space="0" w:sz="4" w:val="single"/>
          <w:left w:color="ffd965" w:space="0" w:sz="4" w:val="single"/>
          <w:bottom w:color="ffd965" w:space="0" w:sz="4" w:val="single"/>
          <w:right w:color="ffd965" w:space="0" w:sz="4" w:val="single"/>
          <w:insideH w:color="ffd965" w:space="0" w:sz="4" w:val="single"/>
          <w:insideV w:color="000000" w:space="0" w:sz="4" w:val="single"/>
        </w:tblBorders>
        <w:tblLayout w:type="fixed"/>
        <w:tblLook w:val="0400"/>
      </w:tblPr>
      <w:tblGrid>
        <w:gridCol w:w="1791"/>
        <w:gridCol w:w="502"/>
        <w:gridCol w:w="22"/>
        <w:gridCol w:w="5690"/>
        <w:gridCol w:w="1440"/>
        <w:tblGridChange w:id="0">
          <w:tblGrid>
            <w:gridCol w:w="1791"/>
            <w:gridCol w:w="502"/>
            <w:gridCol w:w="22"/>
            <w:gridCol w:w="5690"/>
            <w:gridCol w:w="1440"/>
          </w:tblGrid>
        </w:tblGridChange>
      </w:tblGrid>
      <w:tr>
        <w:trPr>
          <w:cantSplit w:val="0"/>
          <w:trHeight w:val="354" w:hRule="atLeast"/>
          <w:tblHeader w:val="0"/>
        </w:trPr>
        <w:tc>
          <w:tcPr>
            <w:gridSpan w:val="5"/>
            <w:shd w:fill="c5e0b3" w:val="clear"/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แบบฟอร์มสมัครประเภทนวัตกรรมการบริการ</w:t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shd w:fill="c5e0b3" w:val="clear"/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ข้อคำถาม</w:t>
            </w:r>
          </w:p>
        </w:tc>
        <w:tc>
          <w:tcPr>
            <w:gridSpan w:val="3"/>
            <w:shd w:fill="c5e0b3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ผลการดำเนินการ</w:t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เลือกตอบตามประเด็นที่มี </w:t>
            </w: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เลือกตอบได้เพียง 1 ข้อ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5e0b3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คำอธิบาย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(จำเป็นต้องระบุ </w:t>
              <w:br w:type="textWrapping"/>
              <w:t xml:space="preserve">ไม่เกิน 1,000 ตัวอักษร)</w:t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gridSpan w:val="5"/>
            <w:shd w:fill="e2efd9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มิติที่ 1 การวิเคราะห์ปัญหา (10 คะแนน)</w:t>
            </w:r>
          </w:p>
        </w:tc>
      </w:tr>
      <w:tr>
        <w:trPr>
          <w:cantSplit w:val="0"/>
          <w:trHeight w:val="29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1. ที่มา/ต้นเหตุของปัญหา</w:t>
            </w:r>
          </w:p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ปัญหาจากการวิเคราะห์ข้อมูลที่รวบรวมจากแหล่งต่าง ๆ ของหน่วยงานเอง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ปัญหาจากการร้องเรียนของผู้รับบริการซ้ำบ่อยครั้ง </w:t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(อธิบายพร้อมระบุจำนวนที่แสดงให้เห็นถึงความถี่ของการร้องเรียน </w:t>
              <w:br w:type="textWrapping"/>
              <w:t xml:space="preserve">และอธิบายสภาพปัญหาที่ทำให้เกิดการร้องเรียนให้ชัดเจน)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0" w:hRule="atLeast"/>
          <w:tblHeader w:val="0"/>
        </w:trPr>
        <w:tc>
          <w:tcPr>
            <w:vMerge w:val="restart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2. ขอบเขตหรือผลกระทบของ      ปัญหา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ส่งผลต่อผู้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highlight w:val="white"/>
                <w:rtl w:val="0"/>
              </w:rPr>
              <w:t xml:space="preserve">รับบริการในขอบเขตพื้นที่ต่าง ๆ เช่น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พื้นที่ที่อยู่ในความรับผิดชอบของหน่วยงาน และ/หรือ ในระดับภูมิภาค และ/หรือระดับประเทศ </w:t>
              <w:br w:type="textWrapping"/>
              <w:t xml:space="preserve">(อธิบายการวิเคราะห์ผู้รับบริการที่ได้รับผลกระทบเชิงลบเป็นใคร จำนวนเท่าใด </w:t>
              <w:br w:type="textWrapping"/>
              <w:t xml:space="preserve">และอย่างไร)</w:t>
            </w:r>
            <w:r w:rsidDel="00000000" w:rsidR="00000000" w:rsidRPr="00000000">
              <mc:AlternateContent>
                <mc:Choice Requires="wpg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-2552699</wp:posOffset>
                      </wp:positionV>
                      <wp:extent cx="5992524" cy="5992524"/>
                      <wp:effectExtent b="0" l="0" r="0" t="0"/>
                      <wp:wrapNone/>
                      <wp:docPr id="6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 rot="-2700000">
                                <a:off x="1555368" y="3342803"/>
                                <a:ext cx="7581265" cy="8743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c0c0c0"/>
                                      <w:sz w:val="144"/>
                                      <w:vertAlign w:val="baseline"/>
                                    </w:rPr>
                                    <w:t xml:space="preserve">กรอกข้อมูลผ่านระบบรับสมัครรางวัล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-2552699</wp:posOffset>
                      </wp:positionV>
                      <wp:extent cx="5992524" cy="5992524"/>
                      <wp:effectExtent b="0" l="0" r="0" t="0"/>
                      <wp:wrapNone/>
                      <wp:docPr id="60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92524" cy="599252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2" w:hRule="atLeast"/>
          <w:tblHeader w:val="0"/>
        </w:trPr>
        <w:tc>
          <w:tcPr>
            <w:vMerge w:val="continue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Sarabun" w:cs="Sarabun" w:eastAsia="Sarabun" w:hAnsi="Sarabun"/>
                <w:color w:val="00b0f0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ส่งผลกระทบต่อเนื่องสู่สังคม/ประเทศ ในด้านต่าง ๆ เช่น เศรษฐกิจ สังคม สาธารณสุข สิ่งแวดล้อม ความมั่งคง เป็นต้น  ในระดับพื้นที่ที่อยู่ในความรับผิดชอบของหน่วยงาน และ/หรือ ในระดับภูมิภาค และ/หรือระดับประเทศ 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restart"/>
            <w:shd w:fill="ffffff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3. ความท้าทายของปัญหา </w:t>
              <w:br w:type="textWrapping"/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เป็นปัญหาที่สะสม และ/หรือใช้ระยะเวลาในการแก้ไขมายาวนาน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มีขั้นตอน/วิธีการที่ยุ่งยาก ซับซ้อน ในการพัฒนาผลงาน เช่น การยกเลิก/แก้ไขกฎหมาย กฎ หรือเรื่องอื่น ๆ ที่เกี่ยวข้องจำนวนมาก ต้องมีการศึกษา</w:t>
              <w:br w:type="textWrapping"/>
              <w:t xml:space="preserve">ถึงผลกระทบที่จะเกิดขึ้นของผลงาน เป็นต้น     </w:t>
            </w:r>
          </w:p>
        </w:tc>
        <w:tc>
          <w:tcPr/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Sarabun" w:cs="Sarabun" w:eastAsia="Sarabun" w:hAnsi="Sarabun"/>
                <w:color w:val="00b0f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4. วัตถุประสงค์ของการพัฒนา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highlight w:val="white"/>
                <w:rtl w:val="0"/>
              </w:rPr>
              <w:t xml:space="preserve">ผลงาน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เพื่อปรับปรุงการให้บริการในด้านต่าง ๆ เช่น ลดรอบหรือระยะเวลา</w:t>
              <w:br w:type="textWrapping"/>
              <w:t xml:space="preserve">การให้บริการ ลดความซ้ำซ้อนของกระบวนการให้บริการ เป็นต้น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both"/>
              <w:rPr>
                <w:rFonts w:ascii="Sarabun" w:cs="Sarabun" w:eastAsia="Sarabun" w:hAnsi="Sarabun"/>
                <w:color w:val="00b0f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เพื่อสร้างคุณค่าให้กับผู้รับบริการ/ประชาชน ในประเด็นต่าง ๆ เช่น สร้างรายได้ สร้างความมั่งคง ปลอดภัย ลดค่าใช้จ่าย ยกระดับคุณภาพชีวิต เป็นต้น </w:t>
            </w:r>
            <w:r w:rsidDel="00000000" w:rsidR="00000000" w:rsidRPr="00000000">
              <w:rPr>
                <w:rFonts w:ascii="Sarabun" w:cs="Sarabun" w:eastAsia="Sarabun" w:hAnsi="Sarabun"/>
                <w:strike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gridSpan w:val="5"/>
            <w:shd w:fill="e2efd9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มิติที่ 2 แนวทางการแก้ไขปัญหาและการนำไปปฏิบัติ  (30 คะแนน)</w:t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5. การริเริ่มพัฒนาผลงานและการนำไปใช้แก้ไขปัญหา</w:t>
            </w:r>
          </w:p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(เลือกตอบได้เพียง  1 ข้อ)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พัฒนาต่อยอดจากนวัตกรรมหรืองานบริการที่หน่วยงานเคยมีอยู่แล้ว </w:t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พัฒนาต่อยอดจากนวัตกรรมของหน่วยงานอื่นที่ประสบความสำเร็จและเป็นนวัตกรรมใหม่ของหน่วยงาน </w:t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พัฒนาขึ้นใหม่/ริเริ่มโดยหน่วยงานเอง โดยที่ไม่เคยมีมาก่อนภายในหน่วยงาน และไม่ซ้ำกับนวัตกรรมของหน่วยงานอื่น ๆ ในประเทศ    </w:t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6.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หลักการและแนวคิดที่ใช้ในการออกแบบ พัฒนาผลงาน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การออกแบบ พัฒนาผลงาน คำนึงถึงการลดความเหลื่อมล้ำในสังคม หรือยึดแนวคิดไม่ทิ้งใครไว้เบื้องหลัง ตามเป้าหมาย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highlight w:val="white"/>
                <w:rtl w:val="0"/>
              </w:rPr>
              <w:t xml:space="preserve">การพัฒนาที่ยั่งยืน (Sustainable Development Goals: SDGs) ขององค์การสหประชาชาติ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การออกแบบ พัฒนาผลงาน มีความเหมาะสมกับบริบทของพื้นที่ และ/หรือสามารถตอบสนองความหลากหลายของผู้รับบริการ</w:t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7. วิธีการพัฒนาผลงาน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(เลือกตอบได้เพียง  1 ข้อ)</w:t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พัฒนาโดยการนำหลายภาคส่วนมามีส่วนร่วมในการดำเนินการร่วมกับหน่วยงานตั้งแต่ต้นจนจบกระบวนการ</w:t>
            </w:r>
          </w:p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(ระบุขั้นตอนและอธิบายบทบาทของภาคส่วนที่เข้ามาร่วม)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พัฒนาโดยการใช้ทรัพยากรของหน่วยงานเองทุกขั้นตอนจนสำเร็จ ประกอบด้วย การวิจัย ออกแบบ พัฒนา ทดสอบ ติดตามประเมินผล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-2552699</wp:posOffset>
                      </wp:positionV>
                      <wp:extent cx="5992524" cy="5992524"/>
                      <wp:effectExtent b="0" l="0" r="0" t="0"/>
                      <wp:wrapNone/>
                      <wp:docPr id="5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 rot="-2700000">
                                <a:off x="1555368" y="3342803"/>
                                <a:ext cx="7581265" cy="8743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c0c0c0"/>
                                      <w:sz w:val="144"/>
                                      <w:vertAlign w:val="baseline"/>
                                    </w:rPr>
                                    <w:t xml:space="preserve">กรอกข้อมูลผ่านระบบรับสมัครรางวัล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-2552699</wp:posOffset>
                      </wp:positionV>
                      <wp:extent cx="5992524" cy="5992524"/>
                      <wp:effectExtent b="0" l="0" r="0" t="0"/>
                      <wp:wrapNone/>
                      <wp:docPr id="56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92524" cy="599252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พัฒนาโดยหน่วยงานบางส่วน จ้างที่ปรึกษา/จ้างเหมาบริการบางส่วน และภาคส่วนอื่นเข้ามามีส่วนร่วมในการดำเนินการ </w:t>
            </w:r>
          </w:p>
          <w:p w:rsidR="00000000" w:rsidDel="00000000" w:rsidP="00000000" w:rsidRDefault="00000000" w:rsidRPr="00000000" w14:paraId="000000A1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(ระบุขั้นตอนและอธิบายบทบาทของผู้ร่วมดำเนินการพัฒนา)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พัฒนาโดยการจ้างที่ปรึกษา/จ้างเหมาบริการมาดำเนินการทุกขั้นตอน ภายใต้การกำกับดูแลของหน่วยงาน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8. ความยุ่งยากซับซ้อนของกระบวนการพัฒนาผลงาน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</w:t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การพัฒนาผลงานมีหลายขั้นตอน มีความยุ่งยากซับซ้อน </w:t>
            </w:r>
          </w:p>
          <w:p w:rsidR="00000000" w:rsidDel="00000000" w:rsidP="00000000" w:rsidRDefault="00000000" w:rsidRPr="00000000" w14:paraId="000000AE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(อธิบายโดยอาจแสดงในรูปแบบ Flowchart)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ff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9. การนำผลงาน ไปสู่การปฏิบัติ</w:t>
            </w:r>
          </w:p>
        </w:tc>
        <w:tc>
          <w:tcPr/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กระบวนการให้บริการหลังปรับปรุง/พัฒนา มีความแตกต่างจากเดิม </w:t>
              <w:br w:type="textWrapping"/>
              <w:t xml:space="preserve">(อธิบายด้วยการเปรียบเทียบรูปแบบ/วิธีการการบริการก่อนและหลัง </w:t>
              <w:br w:type="textWrapping"/>
              <w:t xml:space="preserve">การพัฒนาผลงาน โดยอาจแสดงในรูปแบบ Flowchart)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มีการพัฒนาบุคลากรผู้ทำหน้าที่ให้บริการด้วยนวัตกรรมที่ได้พัฒนาขึ้น    อย่างเป็นระบบ</w:t>
            </w:r>
          </w:p>
        </w:tc>
        <w:tc>
          <w:tcPr/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7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มีการจัดทำคู่มือการปฏิบัติงานสำหรับผู้ปฏิบัติหน้าที่</w:t>
            </w:r>
          </w:p>
        </w:tc>
        <w:tc>
          <w:tcPr/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มีแนวทางการควบคุมคุณภาพผลงานที่ได้พัฒนาขึ้น  </w:t>
            </w:r>
          </w:p>
        </w:tc>
        <w:tc>
          <w:tcPr/>
          <w:p w:rsidR="00000000" w:rsidDel="00000000" w:rsidP="00000000" w:rsidRDefault="00000000" w:rsidRPr="00000000" w14:paraId="000000C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1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มีการสื่อสารสร้างความเข้าใจ ประชาสัมพันธ์ผลงานให้กับกลุ่มผู้รับบริการ  </w:t>
              <w:br w:type="textWrapping"/>
              <w:t xml:space="preserve">ที่มีประสิทธิภาพ  </w:t>
            </w:r>
          </w:p>
        </w:tc>
        <w:tc>
          <w:tcPr/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10. การจดสิทธิบัตร/</w:t>
              <w:br w:type="textWrapping"/>
              <w:t xml:space="preserve">อนุสิทธิบัตร </w:t>
            </w:r>
          </w:p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(เลือกตอบได้เพียง  1 ข้อ)</w:t>
            </w:r>
          </w:p>
        </w:tc>
        <w:tc>
          <w:tcPr/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7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ได้รับสิทธิบัตร/อนุสิทธิบัตรแล้ว และยังไม่หมดอายุ</w:t>
            </w:r>
          </w:p>
        </w:tc>
        <w:tc>
          <w:tcPr/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C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อยู่ระหว่างการขอจดสิทธิบัตร/อนุสิทธิบัตร  </w:t>
            </w:r>
          </w:p>
        </w:tc>
        <w:tc>
          <w:tcPr/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1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ผลงานมีลักษณะที่ไม่เข้าเงื่อนไขการจดสิทธิบัตร/อนุสิทธิบัตร</w:t>
              <w:br w:type="textWrapping"/>
              <w:t xml:space="preserve">ตามพระราชบัญญัติสิทธิบัตร พ.ศ. 2522 และที่แก้ไขเพิ่มเติม </w:t>
            </w:r>
          </w:p>
        </w:tc>
        <w:tc>
          <w:tcPr/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ff0000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gridSpan w:val="5"/>
            <w:shd w:fill="e2efd9" w:val="clear"/>
          </w:tcPr>
          <w:p w:rsidR="00000000" w:rsidDel="00000000" w:rsidP="00000000" w:rsidRDefault="00000000" w:rsidRPr="00000000" w14:paraId="000000E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มิติที่ 3 ผลผลิต ผลลัพธ์ เชิงประจักษ์ (50 คะแนน)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E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11. การประเมิน</w:t>
            </w:r>
          </w:p>
          <w:p w:rsidR="00000000" w:rsidDel="00000000" w:rsidP="00000000" w:rsidRDefault="00000000" w:rsidRPr="00000000" w14:paraId="000000E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ผลผลิตจากการดำเนินการที่สะท้อน</w:t>
            </w:r>
          </w:p>
          <w:p w:rsidR="00000000" w:rsidDel="00000000" w:rsidP="00000000" w:rsidRDefault="00000000" w:rsidRPr="00000000" w14:paraId="000000E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ประโยชน์ของผลงานต่อผู้รับบริการ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E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F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มีเครื่องมือที่มีประสิทธิภาพน่าเชื่อถือสำหรับการประเมินผลการดำเนินการ ที่แสดงให้เห็นว่าสามารถแก้ไขปัญหา หรือผู้รับบริการได้ประโยชน์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F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5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มีข้อมูลหรือการวัดผลผลิต ที่แสดงให้เห็นว่าสามารถแก้ไขปัญหาตามวัตถุประสงค์ หรือผู้รับบริการได้ประโยชน์ </w:t>
            </w:r>
          </w:p>
          <w:p w:rsidR="00000000" w:rsidDel="00000000" w:rsidP="00000000" w:rsidRDefault="00000000" w:rsidRPr="00000000" w14:paraId="000000F6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(อธิบายโดยระบุตัวเลขเชิงสถิติที่ชัดเจน)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F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12. การประเมินผลลัพธ์จากการดำเนินการที่สะท้อนความสำเร็จของผลงานต่อผู้รับบริการ</w:t>
            </w:r>
          </w:p>
          <w:p w:rsidR="00000000" w:rsidDel="00000000" w:rsidP="00000000" w:rsidRDefault="00000000" w:rsidRPr="00000000" w14:paraId="000000F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auto" w:val="clear"/>
          </w:tcPr>
          <w:p w:rsidR="00000000" w:rsidDel="00000000" w:rsidP="00000000" w:rsidRDefault="00000000" w:rsidRPr="00000000" w14:paraId="000000F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FD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ข้อมูลหรือการวัดผลลัพธ์ที่สะท้อนความสามารถในการแก้ไขปัญหาหรือความสำเร็จของผลงานต่อผู้รับบริกา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highlight w:val="white"/>
                <w:rtl w:val="0"/>
              </w:rPr>
              <w:t xml:space="preserve">ในขอบเขตพื้นที่ต่าง ๆ ได้มากน้อยอย่างไร เช่น ความสำเร็จต่อสัดส่วนของกลุ่มผู้รับบริการ ความสำเร็จใน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พื้นที่ที่อยู่ในความรับผิดชอบของหน่วยงาน ทั้งในระดับภูมิภาค และ/หรือระดับประเทศ 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F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1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2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มีผลการวัดความคุ้มค่าของการพัฒนานวัตกรรม </w:t>
            </w:r>
            <w:r w:rsidDel="00000000" w:rsidR="00000000" w:rsidRPr="00000000">
              <w:rPr>
                <w:rFonts w:ascii="Sarabun" w:cs="Sarabun" w:eastAsia="Sarabun" w:hAnsi="Sarabun"/>
                <w:strike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strike w:val="1"/>
                <w:color w:val="00b0f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3">
            <w:pPr>
              <w:spacing w:after="0" w:line="240" w:lineRule="auto"/>
              <w:rPr>
                <w:rFonts w:ascii="Sarabun" w:cs="Sarabun" w:eastAsia="Sarabun" w:hAnsi="Sarabu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1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7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มีผลการวัดความพึงพอใจ และ/หรือ ประเมินประสบการณ์ของผู้รับบริการ</w:t>
              <w:br w:type="textWrapping"/>
              <w:t xml:space="preserve">ที่มีต่อผลงานที่พัฒนาขึ้นที่แสดงให้เห็นถึงความสามารถในการสร้าง</w:t>
              <w:br w:type="textWrapping"/>
              <w:t xml:space="preserve">ความประทับใจและความสนใจ โดยหน่วยงานเป็นผู้ดำเนินการเอง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ff0000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1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C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มีผลการวัดความพึงพอใจของผู้รับบริการต่อผลงานที่พัฒนาขึ้นสูงกว่า</w:t>
              <w:br w:type="textWrapping"/>
              <w:t xml:space="preserve">การบริการรูปแบบเดิม จากหน่วยงานภายนอกที่เชื่อถือได้</w:t>
            </w:r>
            <w:r w:rsidDel="00000000" w:rsidR="00000000" w:rsidRPr="00000000">
              <mc:AlternateContent>
                <mc:Choice Requires="wpg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-2552699</wp:posOffset>
                      </wp:positionV>
                      <wp:extent cx="5992524" cy="5992524"/>
                      <wp:effectExtent b="0" l="0" r="0" t="0"/>
                      <wp:wrapNone/>
                      <wp:docPr id="5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 rot="-2700000">
                                <a:off x="1555368" y="3342803"/>
                                <a:ext cx="7581265" cy="8743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c0c0c0"/>
                                      <w:sz w:val="144"/>
                                      <w:vertAlign w:val="baseline"/>
                                    </w:rPr>
                                    <w:t xml:space="preserve">กรอกข้อมูลผ่านระบบรับสมัครรางวัล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-2552699</wp:posOffset>
                      </wp:positionV>
                      <wp:extent cx="5992524" cy="5992524"/>
                      <wp:effectExtent b="0" l="0" r="0" t="0"/>
                      <wp:wrapNone/>
                      <wp:docPr id="57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92524" cy="599252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1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1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มีผลการประเมินนวัตกรรมที่พัฒนาขึ้น ที่เป็นทางการจากหน่วยงานภายนอก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2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6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มีข้อมูลที่แสดงผลการเปรียบเทียบผลผลิตและผลลัพธ์ก่อนและหลัง</w:t>
              <w:br w:type="textWrapping"/>
              <w:t xml:space="preserve">การพัฒนานวัตกรรม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13. ผลกระทบเชิงบวก/ประโยชน์ของผลงานต่อสังคม/ประเทศ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2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B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มีผลลัพธ์ที่สะท้อนผลกระทบเชิงบวก/เกิดประโยชน์ต่อสังคม ประเทศ       ในด้านต่าง ๆ เช่น เศรษฐกิจ สังคม สาธารณสุข สิ่งแวดล้อม ความมั่งคง </w:t>
              <w:br w:type="textWrapping"/>
              <w:t xml:space="preserve">เป็นต้น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gridSpan w:val="5"/>
            <w:shd w:fill="e2efd9" w:val="clear"/>
          </w:tcPr>
          <w:p w:rsidR="00000000" w:rsidDel="00000000" w:rsidP="00000000" w:rsidRDefault="00000000" w:rsidRPr="00000000" w14:paraId="0000012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องค์ประกอบที่ 4 ความยั่งยืนของโครงการ (10 คะแนน)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3" w:hRule="atLeast"/>
          <w:tblHeader w:val="0"/>
        </w:trPr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3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14. การถ่ายทอดบทเรียนจากการพัฒนาผลงานเพื่อนำไปประยุกต์ใช้กับหน่วยงานและ     การวางแผนในการขยายผล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(เลือกตอบเพียง     1 ข้อ)</w:t>
            </w:r>
          </w:p>
          <w:p w:rsidR="00000000" w:rsidDel="00000000" w:rsidP="00000000" w:rsidRDefault="00000000" w:rsidRPr="00000000" w14:paraId="0000013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3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rtl w:val="0"/>
              </w:rPr>
              <w:t xml:space="preserve">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7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มีการถ่ายทอดบทเรียนจากการพัฒนาผลงานในรูปแบบต่าง ๆ </w:t>
              <w:br w:type="textWrapping"/>
              <w:t xml:space="preserve">โดยมีการประยุกต์ใช้กับหน่วยงานภายในสังกัด หน่วยงานภายนอก </w:t>
              <w:br w:type="textWrapping"/>
              <w:t xml:space="preserve">และมีการขยายผลไปยังผู้รับบริการ/ประชาชน/ในพื้นที่อื่น นอกเหนือจากกลุ่มเป้าหมาย หรือขยายผลไปยังหน่วยงานอื่นแล้ว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3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C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มีการถ่ายทอดบทเรียนจากการพัฒนานวัตกรรมในรูปแบบต่าง ๆ </w:t>
              <w:br w:type="textWrapping"/>
              <w:t xml:space="preserve">โดยมีการประยุกต์ใช้กับหน่วยงานภายในสังกัด หน่วยงานภายนอก </w:t>
              <w:br w:type="textWrapping"/>
              <w:t xml:space="preserve">เพื่อการต่อยอด หรือการขยายผลในอนาคต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3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1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มีการถ่ายทอดบทเรียนจากการพัฒนานวัตกรรมในรูปแบบต่าง ๆ </w:t>
              <w:br w:type="textWrapping"/>
              <w:t xml:space="preserve">และมีการประยุกต์ใช้กับหน่วยงานภายในสังกัด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4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6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มีการจัดทำแผนในการต่อยอด หรือการขยายผลนวัตกรรมนี้ในอนาคต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4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15. ความสอดคล้องกับเป้าหมาย      การพัฒนาที่ยั่งยืน (Sustainable Development Goals: SDGs)</w:t>
              <w:br w:type="textWrapping"/>
              <w:t xml:space="preserve">ขององค์การสหประชาชาติ</w:t>
            </w:r>
          </w:p>
          <w:p w:rsidR="00000000" w:rsidDel="00000000" w:rsidP="00000000" w:rsidRDefault="00000000" w:rsidRPr="00000000" w14:paraId="00000149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auto" w:val="clear"/>
          </w:tcPr>
          <w:p w:rsidR="00000000" w:rsidDel="00000000" w:rsidP="00000000" w:rsidRDefault="00000000" w:rsidRPr="00000000" w14:paraId="0000014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1"/>
                <w:sz w:val="28"/>
                <w:szCs w:val="2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4D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มีการกำหนดเป้าหมายการพัฒนาผลงานที่สอดคล้องกับเป้าหมาย</w:t>
              <w:br w:type="textWrapping"/>
              <w:t xml:space="preserve">การพัฒนาที่ยั่งยืน (SDGs) และมีผลลัพธ์ของการดำเนินงานที่สนับสนุนให้บรรลุเป้าหมายดังกล่าว</w:t>
            </w:r>
          </w:p>
          <w:p w:rsidR="00000000" w:rsidDel="00000000" w:rsidP="00000000" w:rsidRDefault="00000000" w:rsidRPr="00000000" w14:paraId="0000014E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4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6" w:hRule="atLeast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6">
      <w:pPr>
        <w:spacing w:after="0" w:line="240" w:lineRule="auto"/>
        <w:rPr>
          <w:rFonts w:ascii="Sarabun" w:cs="Sarabun" w:eastAsia="Sarabun" w:hAnsi="Sarabun"/>
          <w:b w:val="1"/>
          <w:sz w:val="14"/>
          <w:szCs w:val="14"/>
        </w:rPr>
        <w:sectPr>
          <w:headerReference r:id="rId10" w:type="default"/>
          <w:headerReference r:id="rId11" w:type="even"/>
          <w:footerReference r:id="rId12" w:type="default"/>
          <w:footerReference r:id="rId13" w:type="even"/>
          <w:pgSz w:h="16840" w:w="11907" w:orient="portrait"/>
          <w:pgMar w:bottom="994" w:top="1440" w:left="1440" w:right="1022" w:header="720" w:footer="36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line="240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sectPr>
      <w:footerReference r:id="rId14" w:type="default"/>
      <w:type w:val="nextPage"/>
      <w:pgSz w:h="16840" w:w="11907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TH Baijam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eko">
    <w:embedRegular w:fontKey="{00000000-0000-0000-0000-000000000000}" r:id="rId5" w:subsetted="0"/>
    <w:embedBold w:fontKey="{00000000-0000-0000-0000-000000000000}" r:id="rId6" w:subsetted="0"/>
  </w:font>
  <w:font w:name="Tahoma">
    <w:embedRegular w:fontKey="{00000000-0000-0000-0000-000000000000}" r:id="rId7" w:subsetted="0"/>
    <w:embedBold w:fontKey="{00000000-0000-0000-0000-000000000000}" r:id="rId8" w:subsetted="0"/>
  </w:font>
  <w:font w:name="Wingdings"/>
  <w:font w:name="Noto Sans Symbols"/>
  <w:font w:name="Wingdings 2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4"/>
      <w:tblW w:w="9632.0" w:type="dxa"/>
      <w:jc w:val="left"/>
      <w:tblInd w:w="0.0" w:type="dxa"/>
      <w:tblBorders>
        <w:top w:color="8064a2" w:space="0" w:sz="4" w:val="single"/>
      </w:tblBorders>
      <w:tblLayout w:type="fixed"/>
      <w:tblLook w:val="0400"/>
    </w:tblPr>
    <w:tblGrid>
      <w:gridCol w:w="6764"/>
      <w:gridCol w:w="2868"/>
      <w:tblGridChange w:id="0">
        <w:tblGrid>
          <w:gridCol w:w="6764"/>
          <w:gridCol w:w="2868"/>
        </w:tblGrid>
      </w:tblGridChange>
    </w:tblGrid>
    <w:tr>
      <w:trPr>
        <w:cantSplit w:val="0"/>
        <w:trHeight w:val="360" w:hRule="atLeast"/>
        <w:tblHeader w:val="0"/>
      </w:trPr>
      <w:tc>
        <w:tcPr/>
        <w:p w:rsidR="00000000" w:rsidDel="00000000" w:rsidP="00000000" w:rsidRDefault="00000000" w:rsidRPr="00000000" w14:paraId="0000015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0" w:right="0" w:firstLine="0"/>
            <w:jc w:val="left"/>
            <w:rPr>
              <w:rFonts w:ascii="Sarabun" w:cs="Sarabun" w:eastAsia="Sarabun" w:hAnsi="Sarabu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</w:tcPr>
        <w:p w:rsidR="00000000" w:rsidDel="00000000" w:rsidP="00000000" w:rsidRDefault="00000000" w:rsidRPr="00000000" w14:paraId="0000015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0" w:right="0" w:firstLine="0"/>
            <w:jc w:val="right"/>
            <w:rPr>
              <w:rFonts w:ascii="Sarabun" w:cs="Sarabun" w:eastAsia="Sarabun" w:hAnsi="Sarabun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Sarabun" w:cs="Sarabun" w:eastAsia="Sarabun" w:hAnsi="Sarabun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5"/>
      <w:tblW w:w="9215.0" w:type="dxa"/>
      <w:jc w:val="left"/>
      <w:tblInd w:w="0.0" w:type="dxa"/>
      <w:tblBorders>
        <w:top w:color="8064a2" w:space="0" w:sz="4" w:val="single"/>
      </w:tblBorders>
      <w:tblLayout w:type="fixed"/>
      <w:tblLook w:val="0400"/>
    </w:tblPr>
    <w:tblGrid>
      <w:gridCol w:w="6471"/>
      <w:gridCol w:w="2744"/>
      <w:tblGridChange w:id="0">
        <w:tblGrid>
          <w:gridCol w:w="6471"/>
          <w:gridCol w:w="2744"/>
        </w:tblGrid>
      </w:tblGridChange>
    </w:tblGrid>
    <w:tr>
      <w:trPr>
        <w:cantSplit w:val="0"/>
        <w:trHeight w:val="360" w:hRule="atLeast"/>
        <w:tblHeader w:val="0"/>
      </w:trPr>
      <w:tc>
        <w:tcPr/>
        <w:p w:rsidR="00000000" w:rsidDel="00000000" w:rsidP="00000000" w:rsidRDefault="00000000" w:rsidRPr="00000000" w14:paraId="0000016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0" w:right="0" w:firstLine="0"/>
            <w:jc w:val="left"/>
            <w:rPr>
              <w:rFonts w:ascii="Sarabun" w:cs="Sarabun" w:eastAsia="Sarabun" w:hAnsi="Sarabu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Sarabun" w:cs="Sarabun" w:eastAsia="Sarabun" w:hAnsi="Sarabun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</w:tcPr>
        <w:p w:rsidR="00000000" w:rsidDel="00000000" w:rsidP="00000000" w:rsidRDefault="00000000" w:rsidRPr="00000000" w14:paraId="0000016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0" w:right="0" w:firstLine="0"/>
            <w:jc w:val="left"/>
            <w:rPr>
              <w:rFonts w:ascii="Sarabun" w:cs="Sarabun" w:eastAsia="Sarabun" w:hAnsi="Sarabun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6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6"/>
      <w:tblW w:w="9243.0" w:type="dxa"/>
      <w:jc w:val="left"/>
      <w:tblInd w:w="919.0" w:type="dxa"/>
      <w:tblBorders>
        <w:top w:color="8064a2" w:space="0" w:sz="4" w:val="single"/>
      </w:tblBorders>
      <w:tblLayout w:type="fixed"/>
      <w:tblLook w:val="0400"/>
    </w:tblPr>
    <w:tblGrid>
      <w:gridCol w:w="6470"/>
      <w:gridCol w:w="2773"/>
      <w:tblGridChange w:id="0">
        <w:tblGrid>
          <w:gridCol w:w="6470"/>
          <w:gridCol w:w="2773"/>
        </w:tblGrid>
      </w:tblGridChange>
    </w:tblGrid>
    <w:tr>
      <w:trPr>
        <w:cantSplit w:val="0"/>
        <w:trHeight w:val="360" w:hRule="atLeast"/>
        <w:tblHeader w:val="0"/>
      </w:trPr>
      <w:tc>
        <w:tcPr/>
        <w:p w:rsidR="00000000" w:rsidDel="00000000" w:rsidP="00000000" w:rsidRDefault="00000000" w:rsidRPr="00000000" w14:paraId="0000016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0" w:right="0" w:firstLine="0"/>
            <w:jc w:val="left"/>
            <w:rPr>
              <w:rFonts w:ascii="Sarabun" w:cs="Sarabun" w:eastAsia="Sarabun" w:hAnsi="Sarabu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ffffff" w:val="clear"/>
        </w:tcPr>
        <w:p w:rsidR="00000000" w:rsidDel="00000000" w:rsidP="00000000" w:rsidRDefault="00000000" w:rsidRPr="00000000" w14:paraId="0000016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0" w:right="0" w:firstLine="0"/>
            <w:jc w:val="right"/>
            <w:rPr>
              <w:rFonts w:ascii="Sarabun" w:cs="Sarabun" w:eastAsia="Sarabun" w:hAnsi="Sarabun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Sarabun" w:cs="Sarabun" w:eastAsia="Sarabun" w:hAnsi="Sarabun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6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200" w:before="0" w:line="276" w:lineRule="auto"/>
      <w:ind w:left="0" w:right="0" w:firstLine="0"/>
      <w:jc w:val="left"/>
      <w:rPr>
        <w:rFonts w:ascii="TH Baijam" w:cs="TH Baijam" w:eastAsia="TH Baijam" w:hAnsi="TH Baijam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5496560</wp:posOffset>
          </wp:positionH>
          <wp:positionV relativeFrom="paragraph">
            <wp:posOffset>-201294</wp:posOffset>
          </wp:positionV>
          <wp:extent cx="506730" cy="636270"/>
          <wp:effectExtent b="0" l="0" r="0" t="0"/>
          <wp:wrapNone/>
          <wp:docPr descr="Description: C:\Users\Samsung13\Desktop\icon\tpsa_o.png" id="63" name="image4.png"/>
          <a:graphic>
            <a:graphicData uri="http://schemas.openxmlformats.org/drawingml/2006/picture">
              <pic:pic>
                <pic:nvPicPr>
                  <pic:cNvPr descr="Description: C:\Users\Samsung13\Desktop\icon\tpsa_o.png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6730" cy="6362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1384300</wp:posOffset>
              </wp:positionH>
              <wp:positionV relativeFrom="paragraph">
                <wp:posOffset>-203199</wp:posOffset>
              </wp:positionV>
              <wp:extent cx="4113291" cy="652145"/>
              <wp:effectExtent b="0" l="0" r="0" t="0"/>
              <wp:wrapNone/>
              <wp:docPr id="59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3294117" y="3458690"/>
                        <a:ext cx="4103766" cy="642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400.0000190734863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Sarabun" w:cs="Sarabun" w:eastAsia="Sarabun" w:hAnsi="Sarabun"/>
                              <w:b w:val="1"/>
                              <w:i w:val="0"/>
                              <w:smallCaps w:val="0"/>
                              <w:strike w:val="0"/>
                              <w:color w:val="002060"/>
                              <w:sz w:val="40"/>
                              <w:vertAlign w:val="baseline"/>
                            </w:rPr>
                            <w:t xml:space="preserve">             </w:t>
                          </w:r>
                          <w:r w:rsidDel="00000000" w:rsidR="00000000" w:rsidRPr="00000000">
                            <w:rPr>
                              <w:rFonts w:ascii="Sarabun" w:cs="Sarabun" w:eastAsia="Sarabun" w:hAnsi="Sarabun"/>
                              <w:b w:val="1"/>
                              <w:i w:val="0"/>
                              <w:smallCaps w:val="0"/>
                              <w:strike w:val="0"/>
                              <w:color w:val="1f4e79"/>
                              <w:sz w:val="40"/>
                              <w:vertAlign w:val="baseline"/>
                            </w:rPr>
                            <w:t xml:space="preserve">หลักเกณฑ์การพิจารณารางวัลบริการภาครัฐ</w:t>
                          </w:r>
                          <w:r w:rsidDel="00000000" w:rsidR="00000000" w:rsidRPr="00000000">
                            <w:rPr>
                              <w:rFonts w:ascii="Sarabun" w:cs="Sarabun" w:eastAsia="Sarabun" w:hAnsi="Sarabun"/>
                              <w:b w:val="1"/>
                              <w:i w:val="0"/>
                              <w:smallCaps w:val="0"/>
                              <w:strike w:val="0"/>
                              <w:color w:val="1f4e79"/>
                              <w:sz w:val="40"/>
                              <w:vertAlign w:val="baseline"/>
                            </w:rPr>
                            <w:br w:type="textWrapping"/>
                          </w:r>
                          <w:r w:rsidDel="00000000" w:rsidR="00000000" w:rsidRPr="00000000">
                            <w:rPr>
                              <w:rFonts w:ascii="Sarabun" w:cs="Sarabun" w:eastAsia="Sarabun" w:hAnsi="Sarabun"/>
                              <w:b w:val="1"/>
                              <w:i w:val="0"/>
                              <w:smallCaps w:val="0"/>
                              <w:strike w:val="0"/>
                              <w:color w:val="1f4e79"/>
                              <w:sz w:val="40"/>
                              <w:vertAlign w:val="baseline"/>
                            </w:rPr>
                            <w:t xml:space="preserve">ประจำปี 2565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Sarabun" w:cs="Sarabun" w:eastAsia="Sarabun" w:hAnsi="Sarabun"/>
                              <w:b w:val="1"/>
                              <w:i w:val="0"/>
                              <w:smallCaps w:val="0"/>
                              <w:strike w:val="0"/>
                              <w:color w:val="1f4e79"/>
                              <w:sz w:val="40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1384300</wp:posOffset>
              </wp:positionH>
              <wp:positionV relativeFrom="paragraph">
                <wp:posOffset>-203199</wp:posOffset>
              </wp:positionV>
              <wp:extent cx="4113291" cy="652145"/>
              <wp:effectExtent b="0" l="0" r="0" t="0"/>
              <wp:wrapNone/>
              <wp:docPr id="59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13291" cy="6521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200" w:before="0" w:line="276" w:lineRule="auto"/>
      <w:ind w:left="0" w:right="0" w:firstLine="0"/>
      <w:jc w:val="left"/>
      <w:rPr>
        <w:rFonts w:ascii="TH Baijam" w:cs="TH Baijam" w:eastAsia="TH Baijam" w:hAnsi="TH Baijam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7953375</wp:posOffset>
          </wp:positionH>
          <wp:positionV relativeFrom="paragraph">
            <wp:posOffset>-455929</wp:posOffset>
          </wp:positionV>
          <wp:extent cx="1814830" cy="906780"/>
          <wp:effectExtent b="0" l="0" r="0" t="0"/>
          <wp:wrapNone/>
          <wp:docPr id="6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14830" cy="9067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8603615</wp:posOffset>
          </wp:positionH>
          <wp:positionV relativeFrom="paragraph">
            <wp:posOffset>-374649</wp:posOffset>
          </wp:positionV>
          <wp:extent cx="506730" cy="636270"/>
          <wp:effectExtent b="0" l="0" r="0" t="0"/>
          <wp:wrapNone/>
          <wp:docPr descr="Description: C:\Users\Samsung13\Desktop\icon\tpsa_o.png" id="64" name="image3.png"/>
          <a:graphic>
            <a:graphicData uri="http://schemas.openxmlformats.org/drawingml/2006/picture">
              <pic:pic>
                <pic:nvPicPr>
                  <pic:cNvPr descr="Description: C:\Users\Samsung13\Desktop\icon\tpsa_o.png"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6730" cy="63627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200" w:before="0" w:line="276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-61594</wp:posOffset>
          </wp:positionH>
          <wp:positionV relativeFrom="paragraph">
            <wp:posOffset>-222249</wp:posOffset>
          </wp:positionV>
          <wp:extent cx="506730" cy="636270"/>
          <wp:effectExtent b="0" l="0" r="0" t="0"/>
          <wp:wrapNone/>
          <wp:docPr descr="Description: C:\Users\Samsung13\Desktop\icon\tpsa_o.png" id="61" name="image1.png"/>
          <a:graphic>
            <a:graphicData uri="http://schemas.openxmlformats.org/drawingml/2006/picture">
              <pic:pic>
                <pic:nvPicPr>
                  <pic:cNvPr descr="Description: C:\Users\Samsung13\Desktop\icon\tpsa_o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6730" cy="6362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431800</wp:posOffset>
              </wp:positionH>
              <wp:positionV relativeFrom="paragraph">
                <wp:posOffset>-203199</wp:posOffset>
              </wp:positionV>
              <wp:extent cx="4112895" cy="652145"/>
              <wp:effectExtent b="0" l="0" r="0" t="0"/>
              <wp:wrapNone/>
              <wp:docPr id="58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3294315" y="3458690"/>
                        <a:ext cx="4103370" cy="642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400.000019073486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Sarabun" w:cs="Sarabun" w:eastAsia="Sarabun" w:hAnsi="Sarabun"/>
                              <w:b w:val="1"/>
                              <w:i w:val="0"/>
                              <w:smallCaps w:val="0"/>
                              <w:strike w:val="0"/>
                              <w:color w:val="1f4e79"/>
                              <w:sz w:val="40"/>
                              <w:vertAlign w:val="baseline"/>
                            </w:rPr>
                            <w:t xml:space="preserve">หลักเกณฑ์การพิจารณารางวัลบริการภาครัฐ</w:t>
                          </w:r>
                          <w:r w:rsidDel="00000000" w:rsidR="00000000" w:rsidRPr="00000000">
                            <w:rPr>
                              <w:rFonts w:ascii="Sarabun" w:cs="Sarabun" w:eastAsia="Sarabun" w:hAnsi="Sarabun"/>
                              <w:b w:val="1"/>
                              <w:i w:val="0"/>
                              <w:smallCaps w:val="0"/>
                              <w:strike w:val="0"/>
                              <w:color w:val="1f4e79"/>
                              <w:sz w:val="40"/>
                              <w:vertAlign w:val="baseline"/>
                            </w:rPr>
                            <w:br w:type="textWrapping"/>
                          </w:r>
                          <w:r w:rsidDel="00000000" w:rsidR="00000000" w:rsidRPr="00000000">
                            <w:rPr>
                              <w:rFonts w:ascii="Sarabun" w:cs="Sarabun" w:eastAsia="Sarabun" w:hAnsi="Sarabun"/>
                              <w:b w:val="1"/>
                              <w:i w:val="0"/>
                              <w:smallCaps w:val="0"/>
                              <w:strike w:val="0"/>
                              <w:color w:val="1f4e79"/>
                              <w:sz w:val="40"/>
                              <w:vertAlign w:val="baseline"/>
                            </w:rPr>
                            <w:t xml:space="preserve">ประจำปี 2565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Sarabun" w:cs="Sarabun" w:eastAsia="Sarabun" w:hAnsi="Sarabun"/>
                              <w:b w:val="1"/>
                              <w:i w:val="0"/>
                              <w:smallCaps w:val="0"/>
                              <w:strike w:val="0"/>
                              <w:color w:val="1f4e79"/>
                              <w:sz w:val="40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431800</wp:posOffset>
              </wp:positionH>
              <wp:positionV relativeFrom="paragraph">
                <wp:posOffset>-203199</wp:posOffset>
              </wp:positionV>
              <wp:extent cx="4112895" cy="652145"/>
              <wp:effectExtent b="0" l="0" r="0" t="0"/>
              <wp:wrapNone/>
              <wp:docPr id="58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12895" cy="6521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5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200" w:before="0" w:line="276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⬜"/>
      <w:lvlJc w:val="left"/>
      <w:pPr>
        <w:ind w:left="79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-"/>
      <w:lvlJc w:val="left"/>
      <w:pPr>
        <w:ind w:left="1530" w:hanging="360"/>
      </w:pPr>
      <w:rPr>
        <w:rFonts w:ascii="Teko" w:cs="Teko" w:eastAsia="Teko" w:hAnsi="Teko"/>
        <w:b w:val="0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E4505"/>
    <w:pPr>
      <w:spacing w:after="200" w:line="276" w:lineRule="auto"/>
    </w:pPr>
    <w:rPr>
      <w:sz w:val="22"/>
      <w:szCs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B2537B"/>
    <w:pPr>
      <w:spacing w:after="0" w:line="240" w:lineRule="auto"/>
    </w:pPr>
    <w:rPr>
      <w:rFonts w:ascii="Tahoma" w:cs="Angsana New" w:hAnsi="Tahoma"/>
      <w:sz w:val="16"/>
      <w:szCs w:val="20"/>
    </w:rPr>
  </w:style>
  <w:style w:type="character" w:styleId="BalloonTextChar" w:customStyle="1">
    <w:name w:val="Balloon Text Char"/>
    <w:link w:val="BalloonText"/>
    <w:uiPriority w:val="99"/>
    <w:semiHidden w:val="1"/>
    <w:rsid w:val="00B2537B"/>
    <w:rPr>
      <w:rFonts w:ascii="Tahoma" w:cs="Angsana New" w:hAnsi="Tahoma"/>
      <w:sz w:val="16"/>
      <w:szCs w:val="20"/>
    </w:rPr>
  </w:style>
  <w:style w:type="paragraph" w:styleId="Header">
    <w:name w:val="header"/>
    <w:basedOn w:val="Normal"/>
    <w:link w:val="HeaderChar"/>
    <w:uiPriority w:val="99"/>
    <w:unhideWhenUsed w:val="1"/>
    <w:rsid w:val="007D6011"/>
    <w:pPr>
      <w:tabs>
        <w:tab w:val="center" w:pos="4680"/>
        <w:tab w:val="right" w:pos="9360"/>
      </w:tabs>
    </w:pPr>
    <w:rPr>
      <w:rFonts w:ascii="Tahoma" w:cs="Angsana New" w:eastAsia="Calibri" w:hAnsi="Tahoma"/>
    </w:rPr>
  </w:style>
  <w:style w:type="character" w:styleId="HeaderChar" w:customStyle="1">
    <w:name w:val="Header Char"/>
    <w:link w:val="Header"/>
    <w:uiPriority w:val="99"/>
    <w:rsid w:val="007D6011"/>
    <w:rPr>
      <w:rFonts w:ascii="Tahoma" w:cs="Angsana New" w:eastAsia="Calibri" w:hAnsi="Tahoma"/>
    </w:rPr>
  </w:style>
  <w:style w:type="paragraph" w:styleId="ListParagraph">
    <w:name w:val="List Paragraph"/>
    <w:aliases w:val="Table Heading"/>
    <w:basedOn w:val="Normal"/>
    <w:link w:val="ListParagraphChar"/>
    <w:uiPriority w:val="34"/>
    <w:qFormat w:val="1"/>
    <w:rsid w:val="00AA1165"/>
    <w:pPr>
      <w:ind w:left="720"/>
      <w:contextualSpacing w:val="1"/>
    </w:pPr>
  </w:style>
  <w:style w:type="paragraph" w:styleId="Footer">
    <w:name w:val="footer"/>
    <w:basedOn w:val="Normal"/>
    <w:link w:val="FooterChar"/>
    <w:uiPriority w:val="99"/>
    <w:unhideWhenUsed w:val="1"/>
    <w:rsid w:val="00435629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35629"/>
  </w:style>
  <w:style w:type="paragraph" w:styleId="NormalWeb">
    <w:name w:val="Normal (Web)"/>
    <w:basedOn w:val="Normal"/>
    <w:uiPriority w:val="99"/>
    <w:unhideWhenUsed w:val="1"/>
    <w:rsid w:val="00660B50"/>
    <w:pPr>
      <w:spacing w:after="100" w:afterAutospacing="1" w:before="100" w:beforeAutospacing="1" w:line="240" w:lineRule="auto"/>
    </w:pPr>
    <w:rPr>
      <w:rFonts w:ascii="Times New Roman" w:cs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E62B3F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CommentReference">
    <w:name w:val="annotation reference"/>
    <w:uiPriority w:val="99"/>
    <w:semiHidden w:val="1"/>
    <w:unhideWhenUsed w:val="1"/>
    <w:rsid w:val="007B73EB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7B73EB"/>
    <w:pPr>
      <w:spacing w:line="240" w:lineRule="auto"/>
    </w:pPr>
    <w:rPr>
      <w:sz w:val="20"/>
      <w:szCs w:val="25"/>
    </w:rPr>
  </w:style>
  <w:style w:type="character" w:styleId="CommentTextChar" w:customStyle="1">
    <w:name w:val="Comment Text Char"/>
    <w:link w:val="CommentText"/>
    <w:uiPriority w:val="99"/>
    <w:semiHidden w:val="1"/>
    <w:rsid w:val="007B73EB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7B73EB"/>
    <w:rPr>
      <w:b w:val="1"/>
      <w:bCs w:val="1"/>
    </w:rPr>
  </w:style>
  <w:style w:type="character" w:styleId="CommentSubjectChar" w:customStyle="1">
    <w:name w:val="Comment Subject Char"/>
    <w:link w:val="CommentSubject"/>
    <w:uiPriority w:val="99"/>
    <w:semiHidden w:val="1"/>
    <w:rsid w:val="007B73EB"/>
    <w:rPr>
      <w:b w:val="1"/>
      <w:bCs w:val="1"/>
      <w:sz w:val="20"/>
      <w:szCs w:val="25"/>
    </w:rPr>
  </w:style>
  <w:style w:type="character" w:styleId="ListParagraphChar" w:customStyle="1">
    <w:name w:val="List Paragraph Char"/>
    <w:aliases w:val="Table Heading Char"/>
    <w:link w:val="ListParagraph"/>
    <w:uiPriority w:val="34"/>
    <w:rsid w:val="005C2E4E"/>
  </w:style>
  <w:style w:type="character" w:styleId="Hyperlink">
    <w:name w:val="Hyperlink"/>
    <w:uiPriority w:val="99"/>
    <w:unhideWhenUsed w:val="1"/>
    <w:rsid w:val="00EC0F4B"/>
    <w:rPr>
      <w:color w:val="0000ff"/>
      <w:u w:val="single"/>
    </w:rPr>
  </w:style>
  <w:style w:type="paragraph" w:styleId="1" w:customStyle="1">
    <w:name w:val="รายการย่อหน้า1"/>
    <w:basedOn w:val="Normal"/>
    <w:next w:val="ListParagraph"/>
    <w:uiPriority w:val="34"/>
    <w:qFormat w:val="1"/>
    <w:rsid w:val="00EF56CC"/>
    <w:pPr>
      <w:ind w:left="720"/>
      <w:contextualSpacing w:val="1"/>
    </w:pPr>
  </w:style>
  <w:style w:type="table" w:styleId="LightShading-Accent4">
    <w:name w:val="Light Shading Accent 4"/>
    <w:basedOn w:val="TableNormal"/>
    <w:uiPriority w:val="60"/>
    <w:rsid w:val="002D789A"/>
    <w:rPr>
      <w:color w:val="5f497a"/>
    </w:rPr>
    <w:tblPr>
      <w:tblStyleRowBandSize w:val="1"/>
      <w:tblStyleColBandSize w:val="1"/>
      <w:tblBorders>
        <w:top w:color="8064a2" w:space="0" w:sz="8" w:val="single"/>
        <w:bottom w:color="8064a2" w:space="0" w:sz="8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val="single"/>
          <w:left w:space="0" w:sz="0" w:val="nil"/>
          <w:bottom w:color="8064a2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val="single"/>
          <w:left w:space="0" w:sz="0" w:val="nil"/>
          <w:bottom w:color="8064a2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val="clear"/>
      </w:tcPr>
    </w:tblStylePr>
  </w:style>
  <w:style w:type="paragraph" w:styleId="NoSpacing">
    <w:name w:val="No Spacing"/>
    <w:uiPriority w:val="1"/>
    <w:qFormat w:val="1"/>
    <w:rsid w:val="0048728A"/>
    <w:rPr>
      <w:sz w:val="22"/>
      <w:szCs w:val="28"/>
    </w:rPr>
  </w:style>
  <w:style w:type="character" w:styleId="Emphasis">
    <w:name w:val="Emphasis"/>
    <w:basedOn w:val="DefaultParagraphFont"/>
    <w:uiPriority w:val="20"/>
    <w:qFormat w:val="1"/>
    <w:rsid w:val="008E5D55"/>
    <w:rPr>
      <w:i w:val="1"/>
      <w:iCs w:val="1"/>
    </w:rPr>
  </w:style>
  <w:style w:type="character" w:styleId="Strong">
    <w:name w:val="Strong"/>
    <w:basedOn w:val="DefaultParagraphFont"/>
    <w:uiPriority w:val="22"/>
    <w:qFormat w:val="1"/>
    <w:rsid w:val="002C2EF8"/>
    <w:rPr>
      <w:b w:val="1"/>
      <w:bCs w:val="1"/>
    </w:rPr>
  </w:style>
  <w:style w:type="paragraph" w:styleId="Default" w:customStyle="1">
    <w:name w:val="Default"/>
    <w:rsid w:val="003B1C26"/>
    <w:pPr>
      <w:autoSpaceDE w:val="0"/>
      <w:autoSpaceDN w:val="0"/>
      <w:adjustRightInd w:val="0"/>
    </w:pPr>
    <w:rPr>
      <w:rFonts w:ascii="TH SarabunPSK" w:cs="TH SarabunPSK" w:hAnsi="TH SarabunPSK"/>
      <w:color w:val="000000"/>
      <w:sz w:val="24"/>
      <w:szCs w:val="24"/>
    </w:rPr>
  </w:style>
  <w:style w:type="table" w:styleId="ListTable4-Accent41" w:customStyle="1">
    <w:name w:val="List Table 4 - Accent 41"/>
    <w:basedOn w:val="TableNormal"/>
    <w:uiPriority w:val="49"/>
    <w:rsid w:val="00BB3F00"/>
    <w:tblPr>
      <w:tblStyleRowBandSize w:val="1"/>
      <w:tblStyleColBandSize w:val="1"/>
      <w:tblBorders>
        <w:top w:color="ffd966" w:space="0" w:sz="4" w:themeColor="accent4" w:themeTint="000099" w:val="single"/>
        <w:left w:color="ffd966" w:space="0" w:sz="4" w:themeColor="accent4" w:themeTint="000099" w:val="single"/>
        <w:bottom w:color="ffd966" w:space="0" w:sz="4" w:themeColor="accent4" w:themeTint="000099" w:val="single"/>
        <w:right w:color="ffd966" w:space="0" w:sz="4" w:themeColor="accent4" w:themeTint="000099" w:val="single"/>
        <w:insideH w:color="ffd966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fc000" w:space="0" w:sz="4" w:themeColor="accent4" w:val="single"/>
          <w:left w:color="ffc000" w:space="0" w:sz="4" w:themeColor="accent4" w:val="single"/>
          <w:bottom w:color="ffc000" w:space="0" w:sz="4" w:themeColor="accent4" w:val="single"/>
          <w:right w:color="ffc000" w:space="0" w:sz="4" w:themeColor="accent4" w:val="single"/>
          <w:insideH w:space="0" w:sz="0" w:val="nil"/>
        </w:tcBorders>
        <w:shd w:color="auto" w:fill="ffc000" w:themeFill="accent4" w:val="clear"/>
      </w:tcPr>
    </w:tblStylePr>
    <w:tblStylePr w:type="lastRow">
      <w:rPr>
        <w:b w:val="1"/>
        <w:bCs w:val="1"/>
      </w:rPr>
      <w:tblPr/>
      <w:tcPr>
        <w:tcBorders>
          <w:top w:color="ffd966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f2cc" w:themeFill="accent4" w:themeFillTint="000033" w:val="clear"/>
      </w:tcPr>
    </w:tblStylePr>
    <w:tblStylePr w:type="band1Horz">
      <w:tblPr/>
      <w:tcPr>
        <w:shd w:color="auto" w:fill="fff2cc" w:themeFill="accent4" w:themeFillTint="000033" w:val="clear"/>
      </w:tcPr>
    </w:tblStyle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5555FA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color w:val="5f497a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color w:val="5f497a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rPr>
      <w:color w:val="5f497a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Relationship Id="rId5" Type="http://schemas.openxmlformats.org/officeDocument/2006/relationships/font" Target="fonts/Teko-regular.ttf"/><Relationship Id="rId6" Type="http://schemas.openxmlformats.org/officeDocument/2006/relationships/font" Target="fonts/Teko-bold.ttf"/><Relationship Id="rId7" Type="http://schemas.openxmlformats.org/officeDocument/2006/relationships/font" Target="fonts/Tahoma-regular.ttf"/><Relationship Id="rId8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8.png"/><Relationship Id="rId3" Type="http://schemas.openxmlformats.org/officeDocument/2006/relationships/image" Target="media/image5.png"/><Relationship Id="rId4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8QcBUg1KuQHUHNMtFZCLfInI+g==">AMUW2mVztZVvMUpUN82A85bFaMfwLvMPlBX0KtaiBd0F2OC4Td0uTlZihsiyUgt+kbqCZLWOFJ8ZebfgQdWjMSuZY6Uowp0jMIN4Pyx/U35qpTTIqtpnCFr6uwzOQNpWbTBcGuMtV6N8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2021-12-22T09:15:00Z</dcterms:created>
  <dc:creator>USER</dc:creator>
</cp:coreProperties>
</file>